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F6E" w14:textId="77777777" w:rsidR="009E5AFE" w:rsidRDefault="009E5AFE" w:rsidP="009E5AFE">
      <w:pPr>
        <w:ind w:firstLine="708"/>
        <w:jc w:val="right"/>
        <w:rPr>
          <w:rFonts w:ascii="GHEA Grapalat" w:hAnsi="GHEA Grapalat"/>
          <w:lang w:val="hy-AM"/>
        </w:rPr>
      </w:pPr>
    </w:p>
    <w:p w14:paraId="0E2F6001" w14:textId="77777777" w:rsidR="009E5AFE" w:rsidRDefault="009E5AFE" w:rsidP="009E5AFE">
      <w:pPr>
        <w:ind w:firstLine="708"/>
        <w:jc w:val="right"/>
        <w:rPr>
          <w:rFonts w:ascii="GHEA Grapalat" w:hAnsi="GHEA Grapalat"/>
          <w:lang w:val="hy-AM"/>
        </w:rPr>
      </w:pPr>
    </w:p>
    <w:p w14:paraId="4A82ACF3" w14:textId="77777777" w:rsidR="009E5AFE" w:rsidRPr="009E5AFE" w:rsidRDefault="009E5AFE" w:rsidP="009E5AFE">
      <w:pPr>
        <w:ind w:firstLine="708"/>
        <w:jc w:val="right"/>
        <w:rPr>
          <w:rFonts w:ascii="GHEA Grapalat" w:hAnsi="GHEA Grapalat"/>
          <w:lang w:val="hy-AM"/>
        </w:rPr>
      </w:pPr>
      <w:r w:rsidRPr="00B121C1">
        <w:rPr>
          <w:rFonts w:ascii="GHEA Grapalat" w:hAnsi="GHEA Grapalat"/>
          <w:lang w:val="hy-AM"/>
        </w:rPr>
        <w:t xml:space="preserve">   </w:t>
      </w:r>
    </w:p>
    <w:p w14:paraId="1231D506" w14:textId="77777777" w:rsidR="009E5AFE" w:rsidRPr="00793CF3" w:rsidRDefault="009E5AFE" w:rsidP="009E5AFE">
      <w:pPr>
        <w:ind w:firstLine="708"/>
        <w:jc w:val="right"/>
        <w:rPr>
          <w:rFonts w:ascii="GHEA Grapalat" w:hAnsi="GHEA Grapalat" w:cs="Sylfaen"/>
          <w:lang w:val="hy-AM"/>
        </w:rPr>
      </w:pPr>
      <w:r w:rsidRPr="00B121C1">
        <w:rPr>
          <w:rFonts w:ascii="GHEA Grapalat" w:hAnsi="GHEA Grapalat"/>
          <w:lang w:val="hy-AM"/>
        </w:rPr>
        <w:t xml:space="preserve">  </w:t>
      </w:r>
      <w:r w:rsidRPr="00793CF3">
        <w:rPr>
          <w:rFonts w:ascii="GHEA Grapalat" w:hAnsi="GHEA Grapalat" w:cs="Sylfaen"/>
          <w:lang w:val="hy-AM"/>
        </w:rPr>
        <w:t xml:space="preserve">Հավելված </w:t>
      </w:r>
      <w:r w:rsidRPr="009E5AFE">
        <w:rPr>
          <w:rFonts w:ascii="GHEA Grapalat" w:hAnsi="GHEA Grapalat" w:cs="Sylfaen"/>
          <w:lang w:val="hy-AM"/>
        </w:rPr>
        <w:t>N1</w:t>
      </w:r>
      <w:r w:rsidRPr="00793CF3">
        <w:rPr>
          <w:rFonts w:ascii="GHEA Grapalat" w:hAnsi="GHEA Grapalat" w:cs="Sylfaen"/>
          <w:lang w:val="hy-AM"/>
        </w:rPr>
        <w:t xml:space="preserve"> </w:t>
      </w:r>
    </w:p>
    <w:p w14:paraId="1CC60C7E" w14:textId="77777777" w:rsidR="009E5AFE" w:rsidRPr="00793CF3" w:rsidRDefault="00646868" w:rsidP="009E5AFE">
      <w:pPr>
        <w:ind w:firstLine="708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Մեծամոր</w:t>
      </w:r>
      <w:r w:rsidR="009E5AFE" w:rsidRPr="00793CF3">
        <w:rPr>
          <w:rFonts w:ascii="GHEA Grapalat" w:hAnsi="GHEA Grapalat" w:cs="Sylfaen"/>
          <w:lang w:val="hy-AM"/>
        </w:rPr>
        <w:t xml:space="preserve"> համայնքի ավագանու</w:t>
      </w:r>
    </w:p>
    <w:p w14:paraId="74D9F1EC" w14:textId="03E2952A" w:rsidR="009E5AFE" w:rsidRPr="00793CF3" w:rsidRDefault="009E5AFE" w:rsidP="009E5AFE">
      <w:pPr>
        <w:ind w:firstLine="708"/>
        <w:jc w:val="right"/>
        <w:rPr>
          <w:rFonts w:ascii="GHEA Grapalat" w:hAnsi="GHEA Grapalat" w:cs="Sylfaen"/>
          <w:lang w:val="hy-AM"/>
        </w:rPr>
      </w:pPr>
      <w:r w:rsidRPr="00793CF3">
        <w:rPr>
          <w:rFonts w:ascii="GHEA Grapalat" w:hAnsi="GHEA Grapalat" w:cs="Sylfaen"/>
          <w:lang w:val="hy-AM"/>
        </w:rPr>
        <w:t>«</w:t>
      </w:r>
      <w:r w:rsidR="0053339F">
        <w:rPr>
          <w:rFonts w:ascii="GHEA Grapalat" w:hAnsi="GHEA Grapalat" w:cs="Sylfaen"/>
          <w:lang w:val="hy-AM"/>
        </w:rPr>
        <w:t>02</w:t>
      </w:r>
      <w:r w:rsidRPr="00793CF3">
        <w:rPr>
          <w:rFonts w:ascii="GHEA Grapalat" w:hAnsi="GHEA Grapalat" w:cs="Sylfaen"/>
          <w:lang w:val="hy-AM"/>
        </w:rPr>
        <w:t>»</w:t>
      </w:r>
      <w:r w:rsidR="0053339F">
        <w:rPr>
          <w:rFonts w:ascii="GHEA Grapalat" w:hAnsi="GHEA Grapalat" w:cs="Sylfaen"/>
          <w:lang w:val="hy-AM"/>
        </w:rPr>
        <w:t>փետրվարի</w:t>
      </w:r>
      <w:r w:rsidRPr="00793CF3">
        <w:rPr>
          <w:rFonts w:ascii="GHEA Grapalat" w:hAnsi="GHEA Grapalat" w:cs="Sylfaen"/>
          <w:lang w:val="hy-AM"/>
        </w:rPr>
        <w:t xml:space="preserve"> 20</w:t>
      </w:r>
      <w:r w:rsidR="0053339F">
        <w:rPr>
          <w:rFonts w:ascii="GHEA Grapalat" w:hAnsi="GHEA Grapalat" w:cs="Sylfaen"/>
          <w:lang w:val="hy-AM"/>
        </w:rPr>
        <w:t>22</w:t>
      </w:r>
      <w:r w:rsidRPr="00793CF3">
        <w:rPr>
          <w:rFonts w:ascii="GHEA Grapalat" w:hAnsi="GHEA Grapalat" w:cs="Sylfaen"/>
          <w:lang w:val="hy-AM"/>
        </w:rPr>
        <w:t xml:space="preserve"> թվականի</w:t>
      </w:r>
    </w:p>
    <w:p w14:paraId="6822D4C1" w14:textId="1ED82B15" w:rsidR="009E5AFE" w:rsidRPr="00507BC1" w:rsidRDefault="009E5AFE" w:rsidP="009E5AFE">
      <w:pPr>
        <w:ind w:firstLine="708"/>
        <w:jc w:val="right"/>
        <w:rPr>
          <w:rFonts w:ascii="GHEA Grapalat" w:hAnsi="GHEA Grapalat" w:cs="Sylfaen"/>
          <w:lang w:val="hy-AM"/>
        </w:rPr>
      </w:pPr>
      <w:r w:rsidRPr="00793CF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N</w:t>
      </w:r>
      <w:r w:rsidR="0053339F">
        <w:rPr>
          <w:rFonts w:ascii="GHEA Grapalat" w:hAnsi="GHEA Grapalat" w:cs="Sylfaen"/>
          <w:lang w:val="hy-AM"/>
        </w:rPr>
        <w:t>10</w:t>
      </w:r>
      <w:r w:rsidRPr="00793CF3">
        <w:rPr>
          <w:rFonts w:ascii="GHEA Grapalat" w:hAnsi="GHEA Grapalat" w:cs="Sylfaen"/>
          <w:lang w:val="hy-AM"/>
        </w:rPr>
        <w:t xml:space="preserve"> որոշման</w:t>
      </w:r>
    </w:p>
    <w:p w14:paraId="1B48F138" w14:textId="77777777" w:rsidR="009E5AFE" w:rsidRPr="0012456C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85AA38B" w14:textId="77777777" w:rsidR="009E5AFE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ԿԱՐԳ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br/>
        <w:t xml:space="preserve">ՀԱՅԱՍՏԱՆԻ ՀԱՆՐԱՊԵՏՈՒԹՅԱՆ </w:t>
      </w:r>
      <w:r w:rsidR="00CC7C70">
        <w:rPr>
          <w:rFonts w:ascii="GHEA Grapalat" w:hAnsi="GHEA Grapalat" w:cs="Sylfaen"/>
          <w:b/>
          <w:sz w:val="24"/>
          <w:szCs w:val="24"/>
          <w:lang w:val="hy-AM"/>
        </w:rPr>
        <w:t>ԱՐՄԱՎԻՐԻ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t xml:space="preserve"> ՄԱՐԶԻ </w:t>
      </w:r>
      <w:r w:rsidR="00CC7C70">
        <w:rPr>
          <w:rFonts w:ascii="GHEA Grapalat" w:hAnsi="GHEA Grapalat" w:cs="Sylfaen"/>
          <w:b/>
          <w:sz w:val="24"/>
          <w:szCs w:val="24"/>
          <w:lang w:val="hy-AM"/>
        </w:rPr>
        <w:t>ՄԵԾԱՄՈՐ</w:t>
      </w:r>
      <w:r w:rsidRPr="00507BC1">
        <w:rPr>
          <w:rFonts w:ascii="GHEA Grapalat" w:hAnsi="GHEA Grapalat" w:cs="Sylfaen"/>
          <w:b/>
          <w:sz w:val="24"/>
          <w:szCs w:val="24"/>
          <w:lang w:val="hy-AM"/>
        </w:rPr>
        <w:t xml:space="preserve"> ՀԱՄԱՅՆՔԻ ՎԱՐՉԱԿԱՆ ՏԱՐԱԾՔՈՒՄ ԱՐՏԱՔԻՆ ԳՈՎԱԶԴ ՏԵՂԱԴՐԵԼՈՒ ԿԱՐԳՆ ՈՒ ՊԱՅՄԱՆՆԵՐԸ ՍԱՀՄԱՆԵԼՈՒ ՄԱՍԻՆ</w:t>
      </w:r>
    </w:p>
    <w:p w14:paraId="28410029" w14:textId="77777777" w:rsidR="009E5AFE" w:rsidRPr="0012456C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br/>
        <w:t>1.</w:t>
      </w:r>
      <w:r w:rsidRPr="0012456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Pr="0012456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br/>
      </w:r>
    </w:p>
    <w:p w14:paraId="60AFF79D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   1. Սույնով սահմանվում է Հայաստանի Հանրապետության </w:t>
      </w:r>
      <w:r w:rsidR="00CC7C70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մարզի </w:t>
      </w:r>
      <w:r w:rsidR="00CC7C70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վարչական տարած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քում արտաքին գովազդ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տեղադրելու կարգը (այսուհետ՝ կարգ)։ Սույն կարգն ընդունվել է «Գովազդի մասին» Հայաստանի Հանրապետության օրենքին համապատասխան։</w:t>
      </w:r>
    </w:p>
    <w:p w14:paraId="59BB3041" w14:textId="77777777" w:rsidR="009E5AFE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2.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Արտաքին գ</w:t>
      </w:r>
      <w:r w:rsidRPr="00B121C1">
        <w:rPr>
          <w:rFonts w:ascii="GHEA Grapalat" w:hAnsi="GHEA Grapalat" w:cs="Sylfaen"/>
          <w:sz w:val="24"/>
          <w:szCs w:val="24"/>
          <w:lang w:val="hy-AM"/>
        </w:rPr>
        <w:t>ովազդ</w:t>
      </w:r>
      <w:r>
        <w:rPr>
          <w:rFonts w:ascii="GHEA Grapalat" w:hAnsi="GHEA Grapalat" w:cs="Sylfaen"/>
          <w:sz w:val="24"/>
          <w:szCs w:val="24"/>
          <w:lang w:val="hy-AM"/>
        </w:rPr>
        <w:t>ն (այսուհետ՝ գ</w:t>
      </w:r>
      <w:r w:rsidRPr="00B121C1">
        <w:rPr>
          <w:rFonts w:ascii="GHEA Grapalat" w:hAnsi="GHEA Grapalat" w:cs="Sylfaen"/>
          <w:sz w:val="24"/>
          <w:szCs w:val="24"/>
          <w:lang w:val="hy-AM"/>
        </w:rPr>
        <w:t>ովազդ) իրավաբանական կամ ֆիզիկական անձանց, ապրանքների, գաղափարների կամ նախաձեռնությունների մասին տեղեկատվությունների տարածումն է բնակավայրերում՝ տարբեր տեխնիկական միջոցների օգնությամբ (վահանակների, գրաժապավենների, լուսատախտակների, պլակատների, ազդագրերի, հայտարարությունների և այլնի) անորոշ թվով անձանց շրջանում և կոչված է ձևավորելու կամ պահպանելու հետաքրքրությունը տվյալ ֆիզիկական և իրավաբանական անձի, ապրանքի կամ նախաձեռնությունների նկատմամբ։</w:t>
      </w:r>
      <w:r w:rsidRPr="000D2C85">
        <w:rPr>
          <w:rFonts w:ascii="GHEA Grapalat" w:hAnsi="GHEA Grapalat" w:cs="Sylfaen"/>
          <w:sz w:val="24"/>
          <w:szCs w:val="24"/>
          <w:lang w:val="hy-AM"/>
        </w:rPr>
        <w:tab/>
      </w:r>
    </w:p>
    <w:p w14:paraId="7D370EDE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1D3EBD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մարտի 19-ի N 270 որոշման պահանջներին համապատասխան տեղադրվող ցուցանակների վրա զետեղվող տեղեկատվություն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գովազդ չի համարվում։</w:t>
      </w:r>
      <w:r w:rsidRPr="00B121C1">
        <w:rPr>
          <w:rFonts w:ascii="GHEA Grapalat" w:hAnsi="GHEA Grapalat" w:cs="Sylfaen"/>
          <w:sz w:val="24"/>
          <w:szCs w:val="24"/>
          <w:lang w:val="hy-AM"/>
        </w:rPr>
        <w:tab/>
      </w:r>
      <w:r w:rsidRPr="00B121C1">
        <w:rPr>
          <w:rFonts w:ascii="GHEA Grapalat" w:hAnsi="GHEA Grapalat" w:cs="Sylfaen"/>
          <w:sz w:val="24"/>
          <w:szCs w:val="24"/>
          <w:lang w:val="hy-AM"/>
        </w:rPr>
        <w:br/>
      </w:r>
      <w:r>
        <w:rPr>
          <w:rFonts w:ascii="GHEA Grapalat" w:hAnsi="GHEA Grapalat" w:cs="Sylfaen"/>
          <w:sz w:val="24"/>
          <w:szCs w:val="24"/>
          <w:lang w:val="hy-AM"/>
        </w:rPr>
        <w:t xml:space="preserve">    4</w:t>
      </w:r>
      <w:r w:rsidRPr="00B121C1">
        <w:rPr>
          <w:rFonts w:ascii="GHEA Grapalat" w:hAnsi="GHEA Grapalat" w:cs="Sylfaen"/>
          <w:sz w:val="24"/>
          <w:szCs w:val="24"/>
          <w:lang w:val="hy-AM"/>
        </w:rPr>
        <w:t>. Սույն կարգը տարածվում է բոլոր այն տարածքների վրա, որտեղ պետք է տեղադրվի</w:t>
      </w:r>
      <w:r>
        <w:rPr>
          <w:rFonts w:ascii="Sylfaen" w:hAnsi="Sylfaen" w:cs="Courier New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գովազդը։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br/>
        <w:t xml:space="preserve">    5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սեփականություն համարվող հողամասի վրա գովազդի միջոց տեղադրելու համար Հայաստանի Հանրապետությ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 հողային օրենսգրքով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սահմանված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կարգով, կարգին և պայմաններին համապատասխան,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9F1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ղեկավարին դիմում ներկայացրած գովազդատուին (գովազդակրին) օգտագործման իրավունքով տրամադրվում է հողամաս՝ կնքելով հողօգտագործման համապատասխան պայմանագիր, հետագայում տվյալ կողմի հետ</w:t>
      </w:r>
      <w:r w:rsidRPr="00B121C1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նախապատվության</w:t>
      </w:r>
      <w:r w:rsidRPr="00B121C1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երկարաձգելու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պայմանով։</w:t>
      </w:r>
      <w:r>
        <w:rPr>
          <w:rFonts w:ascii="GHEA Grapalat" w:hAnsi="GHEA Grapalat" w:cs="Sylfaen"/>
          <w:sz w:val="24"/>
          <w:szCs w:val="24"/>
          <w:lang w:val="hy-AM"/>
        </w:rPr>
        <w:br/>
        <w:t xml:space="preserve">   6</w:t>
      </w:r>
      <w:r w:rsidRPr="00B121C1">
        <w:rPr>
          <w:rFonts w:ascii="GHEA Grapalat" w:hAnsi="GHEA Grapalat" w:cs="Sylfaen"/>
          <w:sz w:val="24"/>
          <w:szCs w:val="24"/>
          <w:lang w:val="hy-AM"/>
        </w:rPr>
        <w:t>. Այն դեպքում, երբ գովազդի միջոցը տեղադրվում է համայնքային սեփականություն չհանդիսացող տարածքում (կամ դրանց օգտագործմամբ), ապա գովազդի միջոցի տեղադրելու թույլտվության մասին որոշումը ընդունում է համայնքի ղեկավարը՝ տվյալ տարածքի սեփականատիրոջ կամ տարածքի օգտագործողի համաձայնության առկայության դեպքում։ Ընդ որում, գովազդատուի և տարածքի սեփականատիրոջ միջև հարաբերությունները կարգավորվում են նրանց միջև կնքված քաղաքացիաիրավական պայմանագրով։</w:t>
      </w:r>
      <w:r w:rsidRPr="00B121C1"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br/>
        <w:t xml:space="preserve">   7</w:t>
      </w:r>
      <w:r w:rsidRPr="00B121C1">
        <w:rPr>
          <w:rFonts w:ascii="GHEA Grapalat" w:hAnsi="GHEA Grapalat" w:cs="Sylfaen"/>
          <w:sz w:val="24"/>
          <w:szCs w:val="24"/>
          <w:lang w:val="hy-AM"/>
        </w:rPr>
        <w:t>. Գովազդի միջոց տեղադրելու թույլտվության մասին որոշման նախագծին կցվում է գովազդատուի ու տարածքի սեփականատիրոջ միջև կնքված պայմանագրի պատճ</w:t>
      </w:r>
      <w:r>
        <w:rPr>
          <w:rFonts w:ascii="GHEA Grapalat" w:hAnsi="GHEA Grapalat" w:cs="Sylfaen"/>
          <w:sz w:val="24"/>
          <w:szCs w:val="24"/>
          <w:lang w:val="hy-AM"/>
        </w:rPr>
        <w:t>ենը։</w:t>
      </w:r>
      <w:r>
        <w:rPr>
          <w:rFonts w:ascii="GHEA Grapalat" w:hAnsi="GHEA Grapalat" w:cs="Sylfaen"/>
          <w:sz w:val="24"/>
          <w:szCs w:val="24"/>
          <w:lang w:val="hy-AM"/>
        </w:rPr>
        <w:br/>
        <w:t xml:space="preserve">    8</w:t>
      </w:r>
      <w:r w:rsidRPr="00B121C1">
        <w:rPr>
          <w:rFonts w:ascii="GHEA Grapalat" w:hAnsi="GHEA Grapalat" w:cs="Sylfaen"/>
          <w:sz w:val="24"/>
          <w:szCs w:val="24"/>
          <w:lang w:val="hy-AM"/>
        </w:rPr>
        <w:t>. Գովազդի տեղադրումը թույլատրվում է, եթե այն համապատասխանում է «Գովազդի մասին» Հայաստանի Հանրապետության օրենքին, իսկ դեղերի, բուժտեխնիկայի և բուժական մեթոդների գովազդի դեպքում՝ նաև Հայաստանի Հանրապետության կառավարության 2015 թվականի նոյեմբերի 26-ի N 1422-Ն որոշման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պահանջներին։</w:t>
      </w:r>
      <w:r w:rsidRPr="00B121C1">
        <w:rPr>
          <w:rFonts w:ascii="GHEA Grapalat" w:hAnsi="GHEA Grapalat" w:cs="Sylfaen"/>
          <w:sz w:val="24"/>
          <w:szCs w:val="24"/>
          <w:lang w:val="hy-AM"/>
        </w:rPr>
        <w:br/>
        <w:t xml:space="preserve">                             </w:t>
      </w:r>
    </w:p>
    <w:p w14:paraId="44425202" w14:textId="77777777" w:rsidR="009E5AFE" w:rsidRPr="0012456C" w:rsidRDefault="009E5AFE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2. ԳՈՎԱԶԴ ՏԵՂԱԴՐԵԼՈՒ ԹՈՒՅԼՏՎՈՒԹՅՈՒՆԸ</w:t>
      </w:r>
    </w:p>
    <w:p w14:paraId="3F50FE34" w14:textId="77777777" w:rsidR="009E5AFE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տարածք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գովազդ տեղադրելու թույլտվությունը «Տեղական ինքնակառավարման մասին» Հայաստանի Հանրապետության օրենքի և սույն կարգի համաձայն տրվում է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="00D83B51"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 որոշմամբ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134E4D0" w14:textId="77777777" w:rsidR="009E5AFE" w:rsidRPr="00B121C1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10.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 որոշմանը կցվում են թույլտվությունը և գովազդի էսքիզը՝ համաձայն սույն կարգին կցված Ձև 1-ի և Ձև 2-ի։</w:t>
      </w:r>
    </w:p>
    <w:p w14:paraId="053AC3D3" w14:textId="77777777" w:rsidR="009E5AFE" w:rsidRPr="00B121C1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11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. Գովազդային միջոց տեղադրելու համար գովազդատուն (գովազդակիրը) դիմում-հայտ է ներկայացնում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ղեկավարին` նշելով իր անունը, </w:t>
      </w:r>
      <w:r w:rsidRPr="00B121C1">
        <w:rPr>
          <w:rFonts w:ascii="GHEA Grapalat" w:hAnsi="GHEA Grapalat" w:cs="Sylfaen"/>
          <w:sz w:val="24"/>
          <w:szCs w:val="24"/>
          <w:lang w:val="hy-AM"/>
        </w:rPr>
        <w:lastRenderedPageBreak/>
        <w:t>ազգանունը, հաշվառման վայրը, գովազդի տեղադրման վայրը և ժամկետը, ինչպես նաև հարցի լուծման համար նշանակություն ունեցող այլ հանգամանքները։</w:t>
      </w:r>
    </w:p>
    <w:p w14:paraId="3A773B56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GHEA Grapalat" w:hAnsi="GHEA Grapalat" w:cs="Sylfaen"/>
          <w:sz w:val="24"/>
          <w:szCs w:val="24"/>
          <w:lang w:val="hy-AM"/>
        </w:rPr>
        <w:tab/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12.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Հայտին կցվում է համապատասխան պատկերով և գրառումներով գովազդի միջոցի էսքիզը, որտեղ նշվում են գովազդի արտաքին չափերը, գովազդի տեղադրման ձևը (վահանակ, լուսատախտակ, գրաժապավեն, պլակատներ և այլն) և տեխնիկական լուծումները, իսկ դեղերի, բուժտեխնիկայի և բուժական մեթոդների գովազդի դեպքում՝ նաև Հայաստանի Հանրապետության առողջապահության նախարարության համաձայնությունը։</w:t>
      </w:r>
    </w:p>
    <w:p w14:paraId="0B2C293D" w14:textId="77777777" w:rsidR="009E5AFE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13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ղեկավարը գովազդի միջոց տեղադրելու համար գովազդատուից (գովազդակրից) դիմում-հայտը և անհրաժեշտ փաստաթղթերը ստանալուց հետո պարզում է գովազդային միջոցի համապատասխանությունը կարգի և պայմանների պահանջներին (եթե այն թերի է, ետ է վերադարձվում` թերությունը վերացնելու և նորից 15-օրյա ժամկետում ներկայացնելու համար), և 15 օրվա ընթացքում համայնքի ղեկավարի որոշմամբ </w:t>
      </w:r>
      <w:r>
        <w:rPr>
          <w:rFonts w:ascii="GHEA Grapalat" w:hAnsi="GHEA Grapalat" w:cs="Sylfaen"/>
          <w:sz w:val="24"/>
          <w:szCs w:val="24"/>
          <w:lang w:val="hy-AM"/>
        </w:rPr>
        <w:t>տրվում է գովազդ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թույլտվություն, որում նշվում են՝ գովազդատուի (գովազդակրի) անվանումը, գովազդի չափերը, տեղադրման ձևը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գովազդային նյութերի անվանումը, թույլտվության գործողության ժամկետը և կցվում է գովազդի էսքիզը։</w:t>
      </w:r>
    </w:p>
    <w:p w14:paraId="3836B837" w14:textId="77777777" w:rsidR="009E5AFE" w:rsidRPr="00B121C1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1E3A">
        <w:rPr>
          <w:rFonts w:ascii="GHEA Grapalat" w:hAnsi="GHEA Grapalat" w:cs="Sylfaen"/>
          <w:sz w:val="24"/>
          <w:szCs w:val="24"/>
          <w:lang w:val="hy-AM"/>
        </w:rPr>
        <w:t>14.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Թույլտվության որոշման նախագծերը նախապատրաստում է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Մեծամորի</w:t>
      </w:r>
      <w:r w:rsidR="00D83B51"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համայնքապետարանի աշխատակազմի քաղաքաշինության բաժինը</w:t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 (առկայության դեպքում)</w:t>
      </w:r>
      <w:r w:rsidRPr="009F1797">
        <w:rPr>
          <w:rFonts w:ascii="GHEA Grapalat" w:hAnsi="GHEA Grapalat" w:cs="Sylfaen"/>
          <w:sz w:val="24"/>
          <w:szCs w:val="24"/>
          <w:lang w:val="hy-AM"/>
        </w:rPr>
        <w:t xml:space="preserve"> կամ համապատասխան </w:t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համայնքային </w:t>
      </w:r>
      <w:r w:rsidRPr="009F1797">
        <w:rPr>
          <w:rFonts w:ascii="GHEA Grapalat" w:hAnsi="GHEA Grapalat" w:cs="Sylfaen"/>
          <w:sz w:val="24"/>
          <w:szCs w:val="24"/>
          <w:lang w:val="hy-AM"/>
        </w:rPr>
        <w:t>պաշտոնատար անձը</w:t>
      </w:r>
      <w:r w:rsidRPr="00B121C1">
        <w:rPr>
          <w:rFonts w:ascii="GHEA Grapalat" w:hAnsi="GHEA Grapalat" w:cs="Sylfaen"/>
          <w:sz w:val="24"/>
          <w:szCs w:val="24"/>
          <w:lang w:val="hy-AM"/>
        </w:rPr>
        <w:t>՝ նախագծին կցելով համապատասխան եզրակացությունը։</w:t>
      </w:r>
    </w:p>
    <w:p w14:paraId="2645F285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</w:t>
      </w:r>
      <w:r w:rsidRPr="00661E3A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15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GHEA Grapalat" w:hAnsi="GHEA Grapalat" w:cs="Courier New"/>
          <w:sz w:val="24"/>
          <w:szCs w:val="24"/>
          <w:lang w:val="hy-AM"/>
        </w:rPr>
        <w:t xml:space="preserve"> Սույն կարգ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ի 4-րդ կետի համապատասխան՝ հատկացված տարածքի նույն հասցեում գովազդ տեղադրելու համար մեկից ավելի գովազդատուների (գովազդակիրների) հայտերի առկայության դեպքում </w:t>
      </w:r>
      <w:r w:rsidR="00D83B51">
        <w:rPr>
          <w:rFonts w:ascii="GHEA Grapalat" w:hAnsi="GHEA Grapalat" w:cs="Sylfaen"/>
          <w:sz w:val="24"/>
          <w:szCs w:val="24"/>
          <w:lang w:val="hy-AM"/>
        </w:rPr>
        <w:t xml:space="preserve">Մեծամոր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ղեկավարը «Հրապարակային սակարկությունների մասին» Հայաստանի Հանրապետության օրենքի համաձայն հայտարարում և անց է կացնում մրցույթ, որի արդյունքներով մրցույթի հաղթողին տրվում է գովազդի տեղադրման թույլտվություն։</w:t>
      </w:r>
    </w:p>
    <w:p w14:paraId="6475984E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lastRenderedPageBreak/>
        <w:t>   </w:t>
      </w:r>
      <w:r>
        <w:rPr>
          <w:rFonts w:ascii="GHEA Grapalat" w:hAnsi="GHEA Grapalat" w:cs="Sylfaen"/>
          <w:sz w:val="24"/>
          <w:szCs w:val="24"/>
          <w:lang w:val="hy-AM"/>
        </w:rPr>
        <w:t>16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Գովազդի միջոց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տեղադրելու վերաբերյալ գովազդատուի (գովազդակրի) դիմում-հայտը 15 օրյա ժամկետում կարող է մերժվել այն դեպքում եթե՝</w:t>
      </w:r>
    </w:p>
    <w:p w14:paraId="0E60C6D3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1) ներկայացված փաստաթղթերը չեն համապատասխանում սույն կարգի և պայմանների պահանջներին.</w:t>
      </w:r>
    </w:p>
    <w:p w14:paraId="31B84201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2) խախտվում են «Գովազդի մասին», «Լեզվի մասին» Հայաստանի Հանրապետության օրենքների և այլ իրավական ակտերի պահանջները.</w:t>
      </w:r>
    </w:p>
    <w:p w14:paraId="04C8E06E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3)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գովազդի միջոցի տեղադրմամբ խոչընդոտվում է ճանապարհային երթևեկությունը կամ քաղաքացիների անցուդարձը, խախտվում են այլ անձանց օրենքով պաշտպանված իրավունքներն ու շահերը։ </w:t>
      </w:r>
    </w:p>
    <w:p w14:paraId="29569B0D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</w:t>
      </w:r>
      <w:r>
        <w:rPr>
          <w:rFonts w:ascii="GHEA Grapalat" w:hAnsi="GHEA Grapalat" w:cs="Sylfaen"/>
          <w:sz w:val="24"/>
          <w:szCs w:val="24"/>
          <w:lang w:val="hy-AM"/>
        </w:rPr>
        <w:t>17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Գովազդային միջոց տեղադրելու հայտը մերժելու դեպքում՝ պետք է հստակ նշվեն մերժման պատճառներն ու հիմքերը։</w:t>
      </w:r>
    </w:p>
    <w:p w14:paraId="7A871950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</w:t>
      </w:r>
      <w:r>
        <w:rPr>
          <w:rFonts w:ascii="GHEA Grapalat" w:hAnsi="GHEA Grapalat" w:cs="Sylfaen"/>
          <w:sz w:val="24"/>
          <w:szCs w:val="24"/>
          <w:lang w:val="hy-AM"/>
        </w:rPr>
        <w:t>18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Գովազդային նյութերը գովազդային միջոցների վրա տեղադրելու ժամանակ, ինչպես նաև արդեն տեղադրված գովազդվող տեղեկատվության փոփոխման դեպքում, գովազդատուն (գովազդակիրը) մինչև գովազդային նյութերի տեղադրում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կամ արդեն տեղադրված գովազդվող տեղեկատվության փոփոխումը, այդ մասին գրավոր տեղեկացնում է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ղեկավարին՝ կից ներկայացնելով համապատասխան պատկերով և գրառումներով գովազդի էսքիզը, որտեղ նշվում են նաև գովազդի արտաքին չափերը։ Գովազդի էսքիզը համաձայնեցվում է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  հետ։</w:t>
      </w:r>
    </w:p>
    <w:p w14:paraId="2BE2F8DE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Գովազդը պետք է համապատասխանի «Գովազդի մասին», «Լեզվի մասին» Հայաստանի Հանրապետության օրենքների, սույն կարգի, պայմանների և այլ իրավական </w:t>
      </w:r>
      <w:r>
        <w:rPr>
          <w:rFonts w:ascii="GHEA Grapalat" w:hAnsi="GHEA Grapalat" w:cs="Sylfaen"/>
          <w:sz w:val="24"/>
          <w:szCs w:val="24"/>
          <w:lang w:val="hy-AM"/>
        </w:rPr>
        <w:t>ակ</w:t>
      </w:r>
      <w:r w:rsidRPr="00B121C1">
        <w:rPr>
          <w:rFonts w:ascii="GHEA Grapalat" w:hAnsi="GHEA Grapalat" w:cs="Sylfaen"/>
          <w:sz w:val="24"/>
          <w:szCs w:val="24"/>
          <w:lang w:val="hy-AM"/>
        </w:rPr>
        <w:t>տերի պահանջներին։</w:t>
      </w:r>
    </w:p>
    <w:p w14:paraId="3D721838" w14:textId="77777777" w:rsidR="009E5AFE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>
        <w:rPr>
          <w:rFonts w:ascii="GHEA Grapalat" w:hAnsi="GHEA Grapalat" w:cs="Sylfaen"/>
          <w:sz w:val="24"/>
          <w:szCs w:val="24"/>
          <w:lang w:val="hy-AM"/>
        </w:rPr>
        <w:t>20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. Գովազդի տեղադրման միջոցի մոնտաժային աշխատանքները կատարվում են հայտատուի պատվերով՝ մասնագիտացված կազմակերպությունների կողմից մշակված և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 հետ համաձայնեցված նախագծով։ </w:t>
      </w:r>
    </w:p>
    <w:p w14:paraId="5D17DF54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A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21. 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Pr="00B121C1">
        <w:rPr>
          <w:rFonts w:ascii="GHEA Grapalat" w:hAnsi="GHEA Grapalat" w:cs="Sylfaen"/>
          <w:sz w:val="24"/>
          <w:szCs w:val="24"/>
          <w:lang w:val="hy-AM"/>
        </w:rPr>
        <w:t>ովազդի միջոց տեղադրելու համար գովազդակիրն օրենքով սահմանված կարգով պատասխանատվություն է կրում գովազդի տեղադրման միջոցի մոնտաժման ապահովության և դրա անվթար շահագործման համար։</w:t>
      </w:r>
    </w:p>
    <w:p w14:paraId="77DF8230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lastRenderedPageBreak/>
        <w:t>   </w:t>
      </w:r>
      <w:r>
        <w:rPr>
          <w:rFonts w:ascii="GHEA Grapalat" w:hAnsi="GHEA Grapalat" w:cs="Sylfaen"/>
          <w:sz w:val="24"/>
          <w:szCs w:val="24"/>
          <w:lang w:val="hy-AM"/>
        </w:rPr>
        <w:t>22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Courier New"/>
          <w:sz w:val="24"/>
          <w:szCs w:val="24"/>
          <w:lang w:val="hy-AM"/>
        </w:rPr>
        <w:t>Գ</w:t>
      </w:r>
      <w:r w:rsidRPr="00B121C1">
        <w:rPr>
          <w:rFonts w:ascii="GHEA Grapalat" w:hAnsi="GHEA Grapalat" w:cs="Sylfaen"/>
          <w:sz w:val="24"/>
          <w:szCs w:val="24"/>
          <w:lang w:val="hy-AM"/>
        </w:rPr>
        <w:t>ովազդատուն (գովազդակիրը) իրավասու չէ գովազդի տեղադրման համար իրեն տրված թույլտվությունը փոխանցել կամ օտարել այլ անձի։</w:t>
      </w:r>
    </w:p>
    <w:p w14:paraId="5492621F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>
        <w:rPr>
          <w:rFonts w:ascii="GHEA Grapalat" w:hAnsi="GHEA Grapalat" w:cs="Sylfaen"/>
          <w:sz w:val="24"/>
          <w:szCs w:val="24"/>
          <w:lang w:val="hy-AM"/>
        </w:rPr>
        <w:t>23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Գովազդ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թույլտվության ժամկետը լրանալու, պայմանագրով նախատեսված հիմքերով այն վաղաժամկետ դադարելու, լուծելու դեպքում գովազդատուն (գովազդակիրը) պարտավոր է ողջամիտ ժամկետում իր միջոցներով ապամոնտաժել գովազդը և դրա տեղաբաշխման միջոցները, իսկ զբաղեցրած տարածքը բերել նախկին վիճակին։</w:t>
      </w:r>
    </w:p>
    <w:p w14:paraId="0ECB34AD" w14:textId="77777777" w:rsidR="009E5AFE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Courier New"/>
          <w:sz w:val="24"/>
          <w:szCs w:val="24"/>
          <w:lang w:val="hy-AM"/>
        </w:rPr>
        <w:t>Սույն կարգով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նախատեսված պարտավորությունները գովազդատուի (գովազդակրի) կողմից չկատարելու կամ ոչ պատշաճ կատարելու դեպքում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="00D83B51"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 որոշման համաձայն՝ գովազդի (գովազդային միջոցի) ապամոնտաժումն իրականացվում է համայնքի կողմից՝ օրենքով սահմանված կարգով գովազդատուից (գովազդակրից) ստանալով համապատասխան փոխհատուցում։</w:t>
      </w:r>
    </w:p>
    <w:p w14:paraId="24B09C87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71AC0E" w14:textId="77777777" w:rsidR="009E5AFE" w:rsidRPr="0012456C" w:rsidRDefault="009E5AFE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3. ՏԵՂԱԿԱՆ ՏՈՒՐՔԵՐԻ ԵՎ ՀՈՂՕԳՏԱԳՈՐԾՄԱՆ ՎՃԱՐԻ ՄՈՒԾՄԱՆ ԿԱՐԳԸ</w:t>
      </w:r>
    </w:p>
    <w:p w14:paraId="71E253B9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>
        <w:rPr>
          <w:rFonts w:ascii="GHEA Grapalat" w:hAnsi="GHEA Grapalat" w:cs="Sylfaen"/>
          <w:sz w:val="24"/>
          <w:szCs w:val="24"/>
          <w:lang w:val="hy-AM"/>
        </w:rPr>
        <w:t>25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ավագանին համայնքի տարածքում յուրաքանչյուր ամսվա համար գովազդ տեղադրելու թույլտվության մեկ քառակուսի մետրի տեղական տուրքի դրույքաչափերը սահմանում է «Տեղական տուրքերի և վճարների մասին» Հայաստանի Հանրապետության օրենքին համապատասխան։</w:t>
      </w:r>
    </w:p>
    <w:p w14:paraId="12B2DAB8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>
        <w:rPr>
          <w:rFonts w:ascii="GHEA Grapalat" w:hAnsi="GHEA Grapalat" w:cs="Sylfaen"/>
          <w:sz w:val="24"/>
          <w:szCs w:val="24"/>
          <w:lang w:val="hy-AM"/>
        </w:rPr>
        <w:t>26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Այն դեպքում, երբ թույլտվության և պայմանագրի գործողության ընթացքում գովազդվող տեղեկատվությունը փոփոխվում է, որի համար օրենքով նախատեսված է տեղական տուրքի այլ դրույքաչափ, գովազդատուն (գովազդակիրը) վճարումը կատարում է «Տեղական տուրքերի և վճարների մասին» Հայաստանի Հանրապետության օրենքի համաձայն՝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ավագանու կողմից հաստատված համապատասխան դրույքաչափերով։</w:t>
      </w:r>
    </w:p>
    <w:p w14:paraId="727D77B8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>
        <w:rPr>
          <w:rFonts w:ascii="GHEA Grapalat" w:hAnsi="GHEA Grapalat" w:cs="Sylfaen"/>
          <w:sz w:val="24"/>
          <w:szCs w:val="24"/>
          <w:lang w:val="hy-AM"/>
        </w:rPr>
        <w:t>27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Սույն կարգով նախատեսված հողօգտագործման վճարի չափը սահմանվում է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 համայնքի ավագանու կողմից։</w:t>
      </w:r>
    </w:p>
    <w:p w14:paraId="5266B47F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>
        <w:rPr>
          <w:rFonts w:ascii="GHEA Grapalat" w:hAnsi="GHEA Grapalat" w:cs="Sylfaen"/>
          <w:sz w:val="24"/>
          <w:szCs w:val="24"/>
          <w:lang w:val="hy-AM"/>
        </w:rPr>
        <w:t>28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Սույն կարգով համապատասխան վճարված գումարներն ուղղվում են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9F1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բյուջե։</w:t>
      </w:r>
    </w:p>
    <w:p w14:paraId="49274048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lastRenderedPageBreak/>
        <w:t>   </w:t>
      </w:r>
      <w:r>
        <w:rPr>
          <w:rFonts w:ascii="GHEA Grapalat" w:hAnsi="GHEA Grapalat" w:cs="Sylfaen"/>
          <w:sz w:val="24"/>
          <w:szCs w:val="24"/>
          <w:lang w:val="hy-AM"/>
        </w:rPr>
        <w:t>29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տարածքում գովազդ տեղադրելու գործընթացի նկատմամբ հսկողությունն օրենքով սահմանված կարգով իրականացնում է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9F1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համայնքի ղեկավարը, իսկ գովազդի մասին օրենսդրության պահպանման նկատմամբ վերահսկողությունը՝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մարզպետը։</w:t>
      </w:r>
    </w:p>
    <w:p w14:paraId="01D9E353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>
        <w:rPr>
          <w:rFonts w:ascii="GHEA Grapalat" w:hAnsi="GHEA Grapalat" w:cs="Sylfaen"/>
          <w:sz w:val="24"/>
          <w:szCs w:val="24"/>
          <w:lang w:val="hy-AM"/>
        </w:rPr>
        <w:t>30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Գովազդային օրենսդրության պահանջների խախտումը առաջացնում է օրենքով նախատեսված պատասխանատվություն։</w:t>
      </w:r>
    </w:p>
    <w:p w14:paraId="1EF2A07A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D031A13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14:paraId="5B0C2CC2" w14:textId="77777777" w:rsidR="009E5AFE" w:rsidRPr="00B121C1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D1DF0DB" w14:textId="77777777" w:rsidR="009E5AFE" w:rsidRPr="00B121C1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0ADEE5C" w14:textId="77777777" w:rsidR="009E5AFE" w:rsidRPr="00B121C1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B9DE902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  <w:r w:rsidRPr="00B121C1">
        <w:rPr>
          <w:rFonts w:ascii="GHEA Grapalat" w:hAnsi="GHEA Grapalat"/>
          <w:lang w:val="hy-AM"/>
        </w:rPr>
        <w:t xml:space="preserve">                                                                 </w:t>
      </w:r>
    </w:p>
    <w:p w14:paraId="6400C44C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C778366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FF88B83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D0D07EA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7F5885A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17CD791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D66743F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4E8672EC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6F3AB81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D0734E7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8854EDF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6D2F8964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3B6AD00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217B397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251727D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9A1D598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08BD3D5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F4A51E9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135236F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7E9D3BF7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711264C5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69B0C516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D85D002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189AF99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A225660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25879E5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748F194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646874C3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6543DF3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8D95657" w14:textId="77777777" w:rsidR="009E5AFE" w:rsidRDefault="009E5AFE" w:rsidP="009E5AFE">
      <w:pPr>
        <w:rPr>
          <w:rFonts w:ascii="GHEA Grapalat" w:hAnsi="GHEA Grapalat"/>
          <w:lang w:val="hy-AM"/>
        </w:rPr>
      </w:pPr>
    </w:p>
    <w:p w14:paraId="04D210E4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9DEA0AC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CC68F8C" w14:textId="77777777" w:rsidR="009E5AFE" w:rsidRPr="00507BC1" w:rsidRDefault="009E5AFE" w:rsidP="009E5AFE">
      <w:pPr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  Հավելված N2</w:t>
      </w:r>
      <w:r w:rsidRPr="00507BC1">
        <w:rPr>
          <w:rFonts w:ascii="GHEA Grapalat" w:hAnsi="GHEA Grapalat" w:cs="Sylfaen"/>
          <w:lang w:val="hy-AM"/>
        </w:rPr>
        <w:t xml:space="preserve"> </w:t>
      </w:r>
    </w:p>
    <w:p w14:paraId="287DB604" w14:textId="77777777" w:rsidR="009E5AFE" w:rsidRPr="00507BC1" w:rsidRDefault="00646868" w:rsidP="009E5AFE">
      <w:pPr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Մեծամոր </w:t>
      </w:r>
      <w:r w:rsidR="009E5AFE" w:rsidRPr="00507BC1">
        <w:rPr>
          <w:rFonts w:ascii="GHEA Grapalat" w:hAnsi="GHEA Grapalat" w:cs="Sylfaen"/>
          <w:lang w:val="hy-AM"/>
        </w:rPr>
        <w:t>համայնքի ավագանու</w:t>
      </w:r>
    </w:p>
    <w:p w14:paraId="79BC8E38" w14:textId="25A9B172" w:rsidR="009E5AFE" w:rsidRPr="00507BC1" w:rsidRDefault="009E5AFE" w:rsidP="009E5AFE">
      <w:pPr>
        <w:jc w:val="right"/>
        <w:rPr>
          <w:rFonts w:ascii="GHEA Grapalat" w:hAnsi="GHEA Grapalat" w:cs="Sylfaen"/>
          <w:lang w:val="hy-AM"/>
        </w:rPr>
      </w:pPr>
      <w:r w:rsidRPr="00507BC1">
        <w:rPr>
          <w:rFonts w:ascii="GHEA Grapalat" w:hAnsi="GHEA Grapalat" w:cs="Sylfaen"/>
          <w:lang w:val="hy-AM"/>
        </w:rPr>
        <w:t>«</w:t>
      </w:r>
      <w:r w:rsidR="009A1A72">
        <w:rPr>
          <w:rFonts w:ascii="GHEA Grapalat" w:hAnsi="GHEA Grapalat" w:cs="Sylfaen"/>
          <w:lang w:val="hy-AM"/>
        </w:rPr>
        <w:t>02</w:t>
      </w:r>
      <w:r w:rsidRPr="00507BC1">
        <w:rPr>
          <w:rFonts w:ascii="GHEA Grapalat" w:hAnsi="GHEA Grapalat" w:cs="Sylfaen"/>
          <w:lang w:val="hy-AM"/>
        </w:rPr>
        <w:t>»</w:t>
      </w:r>
      <w:r w:rsidR="009A1A72">
        <w:rPr>
          <w:rFonts w:ascii="GHEA Grapalat" w:hAnsi="GHEA Grapalat" w:cs="Sylfaen"/>
          <w:lang w:val="hy-AM"/>
        </w:rPr>
        <w:t>փետրվար</w:t>
      </w:r>
      <w:r w:rsidRPr="00507BC1">
        <w:rPr>
          <w:rFonts w:ascii="GHEA Grapalat" w:hAnsi="GHEA Grapalat" w:cs="Sylfaen"/>
          <w:lang w:val="hy-AM"/>
        </w:rPr>
        <w:t>-ի 20</w:t>
      </w:r>
      <w:r w:rsidR="009A1A72">
        <w:rPr>
          <w:rFonts w:ascii="GHEA Grapalat" w:hAnsi="GHEA Grapalat" w:cs="Sylfaen"/>
          <w:lang w:val="hy-AM"/>
        </w:rPr>
        <w:t>22</w:t>
      </w:r>
      <w:r w:rsidRPr="00507BC1">
        <w:rPr>
          <w:rFonts w:ascii="GHEA Grapalat" w:hAnsi="GHEA Grapalat" w:cs="Sylfaen"/>
          <w:lang w:val="hy-AM"/>
        </w:rPr>
        <w:t xml:space="preserve"> թվականի</w:t>
      </w:r>
    </w:p>
    <w:p w14:paraId="51A8E138" w14:textId="3A371220" w:rsidR="009E5AFE" w:rsidRPr="005D584D" w:rsidRDefault="009E5AFE" w:rsidP="009E5AFE">
      <w:pPr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507BC1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N</w:t>
      </w:r>
      <w:r w:rsidR="009A1A72">
        <w:rPr>
          <w:rFonts w:ascii="GHEA Grapalat" w:hAnsi="GHEA Grapalat" w:cs="Sylfaen"/>
          <w:lang w:val="hy-AM"/>
        </w:rPr>
        <w:t>10</w:t>
      </w:r>
      <w:r w:rsidRPr="00507BC1">
        <w:rPr>
          <w:rFonts w:ascii="GHEA Grapalat" w:hAnsi="GHEA Grapalat" w:cs="Sylfaen"/>
          <w:lang w:val="hy-AM"/>
        </w:rPr>
        <w:t xml:space="preserve"> որոշման</w:t>
      </w:r>
    </w:p>
    <w:p w14:paraId="56D50A51" w14:textId="77777777" w:rsidR="009E5AFE" w:rsidRPr="005D584D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5F9B19F" w14:textId="77777777" w:rsidR="009E5AFE" w:rsidRPr="0012456C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 xml:space="preserve">ՊԱՅՄԱՆՆԵՐ </w:t>
      </w:r>
    </w:p>
    <w:p w14:paraId="172005B1" w14:textId="77777777" w:rsidR="009E5AFE" w:rsidRPr="0012456C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D83B51">
        <w:rPr>
          <w:rFonts w:ascii="GHEA Grapalat" w:hAnsi="GHEA Grapalat" w:cs="Sylfaen"/>
          <w:b/>
          <w:sz w:val="24"/>
          <w:szCs w:val="24"/>
          <w:lang w:val="hy-AM"/>
        </w:rPr>
        <w:t>ԱՐՄԱՎԻՐԻ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t xml:space="preserve"> ՄԱՐԶԻ </w:t>
      </w:r>
      <w:r w:rsidR="00D83B51">
        <w:rPr>
          <w:rFonts w:ascii="GHEA Grapalat" w:hAnsi="GHEA Grapalat" w:cs="Sylfaen"/>
          <w:b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t xml:space="preserve"> ՀԱՄԱՅՆՔԻ ՎԱՐՉԱԿԱՆ ՏԱՐԱԾՔՈՒՄ ԱՐՏԱՔԻՆ ԳՈՎԱԶԴ ՏԵՂԱԴՐԵԼՈՒ </w:t>
      </w:r>
    </w:p>
    <w:p w14:paraId="4287247A" w14:textId="77777777" w:rsidR="009E5AFE" w:rsidRPr="0012456C" w:rsidRDefault="009E5AFE" w:rsidP="009E5AFE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58F399B" w14:textId="77777777" w:rsidR="009E5AFE" w:rsidRPr="0012456C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1. ԸՆԴՀԱՆՈՒՐ ԴՐՈՒՅԹՆԵՐ</w:t>
      </w:r>
    </w:p>
    <w:p w14:paraId="72A1CE9D" w14:textId="77777777" w:rsidR="009E5AFE" w:rsidRPr="005D584D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4805F09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1.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Հայաստանի Հանրապետության </w:t>
      </w:r>
      <w:r w:rsidR="00D83B51">
        <w:rPr>
          <w:rFonts w:ascii="GHEA Grapalat" w:hAnsi="GHEA Grapalat" w:cs="Courier New"/>
          <w:sz w:val="24"/>
          <w:szCs w:val="24"/>
          <w:lang w:val="hy-AM"/>
        </w:rPr>
        <w:t>Արմավիրի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մարզի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="00D83B51" w:rsidRPr="001245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համայնքի վարչական  տարածքում արտաքին գովազդ տեղադրելու պայմանները (այսուհետ՝ պայմաններ) մշակվել են «Գովազդի մասին» ՀՀ օրենքի, «Հայաստանի Հանրապետության </w:t>
      </w:r>
      <w:r w:rsidR="00D83B51">
        <w:rPr>
          <w:rFonts w:ascii="GHEA Grapalat" w:hAnsi="GHEA Grapalat" w:cs="Sylfaen"/>
          <w:sz w:val="24"/>
          <w:szCs w:val="24"/>
          <w:lang w:val="hy-AM"/>
        </w:rPr>
        <w:t xml:space="preserve">Արմավիրի 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մարզի 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վարչական տարածքում արտաքին գովազդ տեղադրելու կարգին» (այսուհետ՝ կարգ) համապատասխան։</w:t>
      </w:r>
    </w:p>
    <w:p w14:paraId="0BCABBCE" w14:textId="77777777" w:rsidR="009E5AFE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2.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D83B51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="00D83B51" w:rsidRPr="001245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համայնքի վարչական տարածքում արտաքին գովազդի (այսուհետ՝ գովազդ) միջոցների տեղադրումը թույլատրվում է սույն կարգի և պայմանների պահանջներին համապատասխան։</w:t>
      </w:r>
    </w:p>
    <w:p w14:paraId="7B939803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83BA48C" w14:textId="77777777" w:rsidR="009E5AFE" w:rsidRPr="0012456C" w:rsidRDefault="009E5AFE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2. ԳՈՎԱԶԴԻ ՄԻՋՈՑՆԵՐԸ</w:t>
      </w:r>
    </w:p>
    <w:p w14:paraId="532479A2" w14:textId="77777777" w:rsidR="009E5AFE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3.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ովազդի միջոց են համարվում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տարածքում տեղադրվող գովազդային տեղեկատու կրողները՝ անկախ շենքերի, շինությունների և հողամասերի սեփականության ձևից։ Դրանց թվում են վահանակային կայանքները (վահանակները), տանիքային կայանքները, մեծանկարները (պաննո), էկրանները, բարձակները, ցուցատախտակները, շենքերի մուտքերի և պատուհանների հովհարները (մարկիզ), գրաժապավենները (տրանսպարանտ) և այլն։</w:t>
      </w:r>
    </w:p>
    <w:p w14:paraId="395B0F79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56D63B4" w14:textId="77777777" w:rsidR="009E5AFE" w:rsidRPr="0012456C" w:rsidRDefault="009E5AFE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3. ԳՈՎԱԶԴ ՏԵՂԱԴՐԵԼՈՒ ՊԱՅՄԱՆՆԵՐԸ</w:t>
      </w:r>
    </w:p>
    <w:p w14:paraId="0096ECED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12456C">
        <w:rPr>
          <w:rFonts w:ascii="GHEA Grapalat" w:hAnsi="GHEA Grapalat" w:cs="Sylfaen"/>
          <w:sz w:val="24"/>
          <w:szCs w:val="24"/>
          <w:lang w:val="hy-AM"/>
        </w:rPr>
        <w:t>4.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Գովազդ տեղադրելուն ներկայացվող պահանջները՝</w:t>
      </w:r>
    </w:p>
    <w:p w14:paraId="390BEF61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    1) գովազդի միջոցները չպետք է՝</w:t>
      </w:r>
    </w:p>
    <w:p w14:paraId="19EB2752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Courier New"/>
          <w:sz w:val="24"/>
          <w:szCs w:val="24"/>
          <w:lang w:val="hy-AM"/>
        </w:rPr>
        <w:lastRenderedPageBreak/>
        <w:t xml:space="preserve">     ա.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խոչընդոտեն ճանապարհային երթևեկության ապահովմանն ու անվտանգությանը, փողոցների ու մայթերի անցմանը, խանգարեն փողոցների ու մայթերի մեքենայացված մաքրմանը.</w:t>
      </w:r>
    </w:p>
    <w:p w14:paraId="6D5033E0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    բ.  սահմանափակեն տեսանելիությանը ավտոճանապարհների վրա.</w:t>
      </w:r>
    </w:p>
    <w:p w14:paraId="38E31655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գ. առաջացնեն երթևեկության մասնակիցների կուրացում լույսով, այդ թվում նաև անդրադարձող.</w:t>
      </w:r>
    </w:p>
    <w:p w14:paraId="7ADC7B64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դ. արգելք հանդիսանան հետիոտնի շարժմանը.</w:t>
      </w:r>
      <w:r w:rsidRPr="0012456C">
        <w:rPr>
          <w:rFonts w:ascii="GHEA Grapalat" w:hAnsi="GHEA Grapalat" w:cs="Sylfaen"/>
          <w:sz w:val="24"/>
          <w:szCs w:val="24"/>
          <w:lang w:val="hy-AM"/>
        </w:rPr>
        <w:tab/>
      </w:r>
      <w:r w:rsidRPr="0012456C">
        <w:rPr>
          <w:rFonts w:ascii="GHEA Grapalat" w:hAnsi="GHEA Grapalat" w:cs="Sylfaen"/>
          <w:sz w:val="24"/>
          <w:szCs w:val="24"/>
          <w:lang w:val="hy-AM"/>
        </w:rPr>
        <w:br/>
        <w:t xml:space="preserve">     ե.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լինեն ճանապարհների վտանգավոր հատվածներում և տեղադրվեն լուսամփոփների ու ճանապարհային կանգնակների վրա.</w:t>
      </w:r>
    </w:p>
    <w:p w14:paraId="7776943A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2) ցանկացած տիպի գովազդի միջոցների տեղադրումը պետք է հիմնավորել համապատասխան նախագծային և տեսողական ընկալման դիտակետից.</w:t>
      </w:r>
    </w:p>
    <w:p w14:paraId="1B215A4D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3) գովազդ տեղադրել չի թույլատրվում՝</w:t>
      </w:r>
    </w:p>
    <w:p w14:paraId="6991FEBB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բնակելի շենքերի մոտ, եթե դրանք հանդիսանում են աղմուկի, տատանման, հզոր ճառագայթման և էլեկտրամագնիսական դաշտի աղբյուր.</w:t>
      </w:r>
    </w:p>
    <w:p w14:paraId="20E64612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թանգարաններում, պատմական և ճարտարապետական հուշարձանների վրա, ինչպես նաև պետական կառավարման և տեղական ինքնակառավարման մարմինների շենքերի վրա և դրանց տարածքում.</w:t>
      </w:r>
    </w:p>
    <w:p w14:paraId="3D1AD6DD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«Պատմության և մշակույթի անշարժ հուշարձանների ու պատմական միջավայրի պահպանության և օգտագործման մասին» Հայաստանի Հանրապետության օրենքով սահմանված պատմության և մշակույթի անշարժ հուշարձանների վրա և դրանց տարածքներում (պետական հաշվառման վերցրած պատմական, գիտական, գեղարվեստական կամ մշակույթային այլ արժեք ունեցող կառույցների, դրանց համակառույցների և համալիրների, իրենց գրված կամ պատմականորեն իրենց հետ կապված տարածքների վրա, ինչպես նաև պատմամշակութային արգելանոցներում)։</w:t>
      </w:r>
    </w:p>
    <w:p w14:paraId="49B1AA36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ճանապարհային ցանցում, երբ այն անհամապատասխան է ճանապարհատրանսպորտային տվյալ իրավիճակի հետ և նմանություն ունի (արտաքին տեսքով, պատկերով և ձայնային էֆեկտով) ճանապարհային նշանների, ճանապարհային երթևեկության կազմակերպման և այլ տեխնիկական միջոցների հետ.</w:t>
      </w:r>
    </w:p>
    <w:p w14:paraId="3FDBAFDC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lastRenderedPageBreak/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հրապարակներում, ինչպես նաև դրանց համար մուտքեր և ելքեր հանդիսացող տարածքների առանձին տեղերում կարող է տեղադրվել գովազդ, եթե այն չի խոչընդոտում ճանապարհային երթևեկության ապահովմանն ու անվտանգությանը և հրապարակների կառուցապատման տեսողական ընկալմանը։</w:t>
      </w:r>
    </w:p>
    <w:p w14:paraId="69F66762" w14:textId="77777777" w:rsidR="009E5AFE" w:rsidRPr="0012456C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CE8F9FD" w14:textId="77777777" w:rsidR="009E5AFE" w:rsidRPr="0012456C" w:rsidRDefault="009E5AFE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4.ԳՈՎԱԶԴԻ ԱՌԱՆՁԻՆ ՄԻՋՈՑՆԵՐԻ ՏԵՍԱԿՆԵՐԸ</w:t>
      </w:r>
    </w:p>
    <w:p w14:paraId="00CB1B28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5. Վահանակային կայանքները (վահանակները) տեղեկատվության համար մակերես նախատեսող կոնստրուկցիաներ են և բաղկացած են հիմքից, հիմնակմախքից (կարկաս) և տեղեկատու դաշտից։</w:t>
      </w:r>
    </w:p>
    <w:p w14:paraId="0ADD8282" w14:textId="77777777" w:rsidR="009E5AFE" w:rsidRPr="0012456C" w:rsidRDefault="009E5AFE" w:rsidP="009E5AFE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Տեղեկատու դաշտի չափի տեսակներն են՝</w:t>
      </w:r>
    </w:p>
    <w:p w14:paraId="6EE478CF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մեծ չափերի - 3մx4մ, 3մx6մ և այլ չափերի</w:t>
      </w:r>
    </w:p>
    <w:p w14:paraId="4DFBA2C2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միջին չափերի - 1.8մx1.2մ, 2մx3մ</w:t>
      </w:r>
    </w:p>
    <w:p w14:paraId="499FD0F5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գ.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փոքր չափերի - 0.6մx0.9մ և ավելի փոքր չափերի.</w:t>
      </w:r>
    </w:p>
    <w:p w14:paraId="132010BD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2) վահանակներին ներկայացվող պահանջներն են՝</w:t>
      </w:r>
    </w:p>
    <w:p w14:paraId="502ECBF2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երկկողմանի կատարում</w:t>
      </w:r>
    </w:p>
    <w:p w14:paraId="2E52DFFA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միակողմանի կատարում, որի դեպքում գովազդի հակառակ կողմը պարտադիր դեկորատիվ ձևավորում է.</w:t>
      </w:r>
    </w:p>
    <w:p w14:paraId="3C67443A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կենտրոնական հատվածի սահմաններում թույլ է տրվում 0.6մx0.9մ, 1.8մx1.2մ, ինչպես նաև 3մx4մ մակերեսով տեղեկատու դաշտով վահանակների տեղադրումը.</w:t>
      </w:r>
    </w:p>
    <w:p w14:paraId="60B126B5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կենտրոնական հատվածում տեղադրվող տեղեկատու դաշտով գովազդային վահանակի կրող հիմնասյան դիրքը պետք է լինի միայն ուղղահայաց.</w:t>
      </w:r>
    </w:p>
    <w:p w14:paraId="0726CC18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5)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համայնքում 3մx6մ և այլ չափերի տեղեկատու դաշտով գովազդային վահանակների տեղադրումը թույլատրվում է համապատասխան նախագծային հիմնավորման առկայության դեպքում.</w:t>
      </w:r>
    </w:p>
    <w:p w14:paraId="76705C21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6) 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կենտրոնական հատվածից դուրս կարող են լինել 1.8մx 1.2մ, 3մx4մ, 3մx6մ տեղեկատու դաշտով և այլ չափերի վահանակներ.</w:t>
      </w:r>
    </w:p>
    <w:p w14:paraId="4F8B4CA8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lastRenderedPageBreak/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7) մայրուղիներում և պողոտաներում մեկ ուղղությամբ երկու հարևան վահանակների միջև հեռավորությունը պետք է կազմի առնվազն՝</w:t>
      </w:r>
    </w:p>
    <w:p w14:paraId="2E08ADD0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ա.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15քմ – 18քմ և այլ չափերի 150մ-200մ</w:t>
      </w:r>
    </w:p>
    <w:p w14:paraId="1E00C3CE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10քմ – 15 քմ՝ 100մ – 150մ</w:t>
      </w:r>
    </w:p>
    <w:p w14:paraId="1E647501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գ.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6քմ – 10քմ՝ 50մ – 75մ</w:t>
      </w:r>
    </w:p>
    <w:p w14:paraId="0EE95F90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դ.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4քմ – 6քմ՝ 30մ – 50մ</w:t>
      </w:r>
    </w:p>
    <w:p w14:paraId="2A03D3A2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ե.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2քմ – 4քմ՝ 15մ – 25մ</w:t>
      </w:r>
    </w:p>
    <w:p w14:paraId="6FDAA9CB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զ.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մինչև  2քմ՝ 10մ – 15մ.</w:t>
      </w:r>
    </w:p>
    <w:p w14:paraId="32B0B693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8)</w:t>
      </w: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Նեղ փողոցներում և նրբանցքներում մեկ ուղղությամբ երկու հարևան վահանակների միջև եղած հեռավորությունը պետք է կազմի առնվազն՝</w:t>
      </w:r>
    </w:p>
    <w:p w14:paraId="4058F98C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ա.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10քմ – 12քմ՝ 50մ – 75մ</w:t>
      </w:r>
    </w:p>
    <w:p w14:paraId="306A4906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6քմ – 10քմ՝ 30մ – 50մ</w:t>
      </w:r>
    </w:p>
    <w:p w14:paraId="78804ADC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գ.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4քմ – 6քմ՝ 20մ – 30մ</w:t>
      </w:r>
    </w:p>
    <w:p w14:paraId="6CC4D866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դ.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2քմ – 4քմ՝ 10մ – 20մ</w:t>
      </w:r>
    </w:p>
    <w:p w14:paraId="56AEB245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ե.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մինչև 2քմ՝ 10մ.</w:t>
      </w:r>
    </w:p>
    <w:p w14:paraId="06F9EC98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9) մասնագիտական փորձաքննություն անցած և համաձայնեցված նախագծերի առկայության դեպքում կարող են օգտագործվել կոնստրուկցիաներ, որոնց տեղադրումը համապատասխանում է մայրուղիների, փողոցների և քաղաքային գոտիների արտաքին ձևավորմանը ներկայացվող պահանջներին։</w:t>
      </w:r>
    </w:p>
    <w:p w14:paraId="3CF6296F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6.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Շենքերի, շինությունների, ինչպես նաև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բարեկարգման տարրերի վրա տեղադրվող գովազդի և տեղեկատվության մնայուն միջոցների տեսակներն են.</w:t>
      </w:r>
    </w:p>
    <w:p w14:paraId="4AA0533A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1) տանիքային կայանքները ծավալային կամ մակերեսային կոնստրուկցիաներ են, որոնք տեղադրվում են ամբողջովին կամ մասամբ՝ շենքի ճակատային մասում կամ տանիքին։</w:t>
      </w:r>
    </w:p>
    <w:p w14:paraId="03A5B1FD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Տանիքային կայանքները բաղկացած են կոնստրուկցիայի կրող մասի ամրակցման տարրերից և տեղեկատու կայանքից։</w:t>
      </w:r>
    </w:p>
    <w:p w14:paraId="06A9E931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lastRenderedPageBreak/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Տանիքային կայանքները պետք է ունենան հակահրդեհային և հոսանքի վթարային անջատման համակարգ։</w:t>
      </w:r>
    </w:p>
    <w:p w14:paraId="3F63ABB5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Ամրակցման տարրերը, ինչպես նաև կոնստրուկցիայի կրող մասի հակառակ կողմը պետք է ծածկվեն դեկորատիվ պանելով։</w:t>
      </w:r>
    </w:p>
    <w:p w14:paraId="6DBF0D5A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Տանիքային կայանքի տեղադրման հայտերն ընդունվում են պատվիրատուի կողմից մասնագիտական փորձաքննություն անցած կոնստրուկցիաների և համայնքի ղեկավարի հետ համաձայնեցված նախագծի առկայության դեպքում։</w:t>
      </w:r>
      <w:r w:rsidRPr="0012456C">
        <w:rPr>
          <w:rFonts w:ascii="GHEA Grapalat" w:hAnsi="GHEA Grapalat" w:cs="Sylfaen"/>
          <w:sz w:val="24"/>
          <w:szCs w:val="24"/>
          <w:lang w:val="hy-AM"/>
        </w:rPr>
        <w:tab/>
      </w:r>
      <w:r w:rsidRPr="0012456C">
        <w:rPr>
          <w:rFonts w:ascii="GHEA Grapalat" w:hAnsi="GHEA Grapalat" w:cs="Sylfaen"/>
          <w:sz w:val="24"/>
          <w:szCs w:val="24"/>
          <w:lang w:val="hy-AM"/>
        </w:rPr>
        <w:br/>
        <w:t xml:space="preserve"> </w:t>
      </w: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2) Պատի մեծանկարններ (պաննո) են կոչվում գովազդի այն միջոցները, որոնք տեղադրվում են շինությունների պատերին հետևյալ ձևերով՝</w:t>
      </w:r>
      <w:r w:rsidRPr="0012456C">
        <w:rPr>
          <w:rFonts w:ascii="GHEA Grapalat" w:hAnsi="GHEA Grapalat" w:cs="Sylfaen"/>
          <w:sz w:val="24"/>
          <w:szCs w:val="24"/>
          <w:lang w:val="hy-AM"/>
        </w:rPr>
        <w:tab/>
      </w:r>
      <w:r w:rsidRPr="0012456C">
        <w:rPr>
          <w:rFonts w:ascii="GHEA Grapalat" w:hAnsi="GHEA Grapalat" w:cs="Sylfaen"/>
          <w:sz w:val="24"/>
          <w:szCs w:val="24"/>
          <w:lang w:val="hy-AM"/>
        </w:rPr>
        <w:br/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12456C">
        <w:rPr>
          <w:rFonts w:ascii="Calibri" w:hAnsi="Calibri" w:cs="Calibri"/>
          <w:sz w:val="24"/>
          <w:szCs w:val="24"/>
          <w:lang w:val="hy-AM"/>
        </w:rPr>
        <w:t> 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 պատկեր (տեղեկատվական դաշտ), որն անմիջապես շերտածածկում է պատը, պատկերի կոնստրուկցիան հավաքվում է ամրակցման տարրերից, հիմնակմախքից և տեղեկատու դաշտից.</w:t>
      </w:r>
    </w:p>
    <w:p w14:paraId="5570244A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 պատի մեծանկարները կատարվում են անհատական նախագծի հիման վրա.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br/>
      </w: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 պատի մեծանկարները պարտադիր պետք է ունենան համապատասխան փորձաքննություն անցած կոնստրուկցիաների նախագիծ.</w:t>
      </w:r>
    </w:p>
    <w:p w14:paraId="4A2D089E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 պատի մեծանկարների տեղեկատու դաշտի մակերեսը որոշվում է կոնստրուկցիայի կամ անմիջական չափերով։</w:t>
      </w:r>
    </w:p>
    <w:p w14:paraId="3CB07828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3) Բարձակ (կոնսոլային կոնստրուկցիա) են կոչվում երկկողմանի հարթակային վահանակները, որոնք ամրակցվում են կայմասյուններին կամ շենքերի վրա։ Համապատասխան հիմնավորման դեպքում թույլատրվում է բարձակները տեղադրել համայնքային լուսավորման և կոնտակտային ցանցերի կրող կոնստրուկցիաների վրա։</w:t>
      </w:r>
    </w:p>
    <w:p w14:paraId="58FE5971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 Բարձակները պետք է լինեն երկկողմանի տեսքով և ունենան ներքին լուսավորում։</w:t>
      </w:r>
    </w:p>
    <w:p w14:paraId="30BA25C2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Հիմքերի վրա (ուղղահայաց) տեղադրվող բարձակների տիպային չափերն են՝     1.8մx1.2մ (մայրուղիների, պողոտաների, հրապարակների համար), 0.6մx0.9մ, 1.0մx0.7մ (նեղ փողոցների և նրբանցքների համար) և ավելի փոքր։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br/>
        <w:t>Շահագործման անվտանգության նպատակով բարձակները տեղադրվում են հողի մակերևույթից ոչ պակաս, քան 3 մետր բարձրության վրա։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ab/>
      </w:r>
      <w:r w:rsidRPr="0012456C">
        <w:rPr>
          <w:rFonts w:ascii="GHEA Grapalat" w:hAnsi="GHEA Grapalat" w:cs="Courier New"/>
          <w:sz w:val="24"/>
          <w:szCs w:val="24"/>
          <w:lang w:val="hy-AM"/>
        </w:rPr>
        <w:br/>
        <w:t xml:space="preserve">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գ. Հիմքերի վրա տեղադրված բարձակները տեղադրվում են երթևեկելի մասից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lastRenderedPageBreak/>
        <w:t>դուրս՝ մայթի կողմը։ Արգելվում է մեկից ավել բարձակների տեղադրումը մեկ հիմքի վրա։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br/>
      </w: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 Բարձակի տեղեկատու դաշտի մակերեսը հաշվարկվում է երկու կողմերիընդհանուր մակերեսով։</w:t>
      </w:r>
    </w:p>
    <w:p w14:paraId="704757EB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7.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Կրկնաձիգ գրաժապավենը (տրանսպարանտ) գովազդի տեղեկատվության միջոց է։ Այն բաղկացած է հիմքից, ամրացման սարքավորումից և տեղեկատու պատկերից։</w:t>
      </w:r>
    </w:p>
    <w:p w14:paraId="7C04C768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1) Գրաժապավենների հեռավորությունն իրարից պետք է լինի 50մ-ից ոչ պակաս։</w:t>
      </w:r>
    </w:p>
    <w:p w14:paraId="5E62D67E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2) Գրաժապավենների բարձրությունը պետք է լինի երթևեկության գծի համեմատ 5մ-ից ոչ պակաս։</w:t>
      </w:r>
    </w:p>
    <w:p w14:paraId="10CB8767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3) Տեղեկատու դաշտի մակերեսը որոշվում է երկու կողմերի մակերեսով։</w:t>
      </w:r>
    </w:p>
    <w:p w14:paraId="6B1635E9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8.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Էկրանավորող սարքավորումները գովազդի և տեղեկատվության միջոց են։</w:t>
      </w:r>
    </w:p>
    <w:p w14:paraId="4E1F0E06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1)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Դրանց կոնստրուկցիան ներառում է էկրանավորող (վերարտադրող) սարքավորման մակերես (էկրան) կամ տեղեկատու պատկեր։</w:t>
      </w:r>
    </w:p>
    <w:p w14:paraId="1869E90E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2)  Հարթ պատկերների համար նախատեսված տեղեկատու դաշտի մակերեսը որոշվում է էկրանավորող պատկերի մակերեսով։</w:t>
      </w:r>
    </w:p>
    <w:p w14:paraId="321E6EA4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9. Գովազդի վահանակների միջև եղած հեռավորությունն ըստ տրանսպորտային միջոցների թույլատրվող արագության պետք է կազմի՝</w:t>
      </w:r>
    </w:p>
    <w:p w14:paraId="54875807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1) 60 կմ/ժ թույլատրվող արագությամբ փողոցների համար մեկ ուղղությամբ երկու վահանակների միջև հեռավորությունը՝</w:t>
      </w:r>
    </w:p>
    <w:p w14:paraId="6748E533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 18քմ – 150մ</w:t>
      </w:r>
    </w:p>
    <w:p w14:paraId="728DBB81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 15քմ – 100մ</w:t>
      </w:r>
    </w:p>
    <w:p w14:paraId="425F25DF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 6քմ – 50մ</w:t>
      </w:r>
    </w:p>
    <w:p w14:paraId="573CA5F7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 2քմ – 25մ</w:t>
      </w:r>
    </w:p>
    <w:p w14:paraId="4CB7D949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2) 60 կմ/ժամ թույլատրվող արագությունից պակաս փողոցների համար մեկ ուղղությամբ երկու հարևան վահանակների միջև հեռավորությունը՝</w:t>
      </w:r>
    </w:p>
    <w:p w14:paraId="44179638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 18քմ – 80-100մ</w:t>
      </w:r>
    </w:p>
    <w:p w14:paraId="57EAADDF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 6քմ – 45-50մ</w:t>
      </w:r>
    </w:p>
    <w:p w14:paraId="611D2172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 2քմ – 20-30մ</w:t>
      </w:r>
    </w:p>
    <w:p w14:paraId="3598FFA9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lastRenderedPageBreak/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10. Գովազդային վահանակների ներքևի եզրը պետք է տեղադրված լինի փողոցի մակերեսից 6մ-ից ոչ պակաս բարձրության վրա։</w:t>
      </w:r>
    </w:p>
    <w:p w14:paraId="4994C9CA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11.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Հենասյան հիմքերը հողի ծածկույթում պետք է տեղադրվեն քաղաքաշինական նորմերին և շինարարական տեխնոլոգիաներին համապատասխան՝ մեկ ամսվա ընթացքում վերականգնելով սիզամարգի ծածկույթը։</w:t>
      </w:r>
    </w:p>
    <w:p w14:paraId="6C0E2A97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12.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Չափորոշիչներում չնշված և Հայաստանի Հանրապետության կառավարության 2002 թվականի մարտի 19-ի N 270 որոշմամբ հաստատված ցանկում չընդգրկված 2.0 քառակուսի մետրից ավելի մակերեսով ֆիրմային նշանների և գովազդվող տարբեր ապրանքանշանների տեղադրումը թույլատրվում է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համայնքի ղեկավարի որոշմամբ։</w:t>
      </w:r>
    </w:p>
    <w:p w14:paraId="7684C562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E953B68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E14F9E6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C39C5C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C524AEA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C10D683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D0241D3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A3F426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EDA2DFE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3236175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5EACD5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E192D5D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6EE154A" w14:textId="77777777" w:rsidR="009E5AFE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6B37CD1" w14:textId="77777777" w:rsidR="009E5AFE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EC83BF5" w14:textId="77777777" w:rsidR="009E5AFE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2B124A3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0D733CB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AEABD86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75A229" w14:textId="77777777" w:rsidR="009E5AFE" w:rsidRDefault="009E5AFE" w:rsidP="009E5AFE">
      <w:pPr>
        <w:rPr>
          <w:rFonts w:ascii="GHEA Grapalat" w:hAnsi="GHEA Grapalat"/>
          <w:lang w:val="hy-AM"/>
        </w:rPr>
      </w:pPr>
    </w:p>
    <w:p w14:paraId="7DDAC89F" w14:textId="77777777" w:rsidR="009E5AFE" w:rsidRPr="00F8551A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  <w:r w:rsidRPr="00F8551A">
        <w:rPr>
          <w:rStyle w:val="Strong"/>
          <w:color w:val="000000"/>
          <w:sz w:val="22"/>
          <w:szCs w:val="27"/>
          <w:lang w:val="hy-AM"/>
        </w:rPr>
        <w:t>Ձև 1</w:t>
      </w:r>
    </w:p>
    <w:p w14:paraId="4D4F71C6" w14:textId="77777777" w:rsidR="009E5AFE" w:rsidRPr="00F8551A" w:rsidRDefault="009E5AFE" w:rsidP="009E5AFE">
      <w:pPr>
        <w:pStyle w:val="NormalWeb"/>
        <w:jc w:val="center"/>
        <w:rPr>
          <w:sz w:val="20"/>
          <w:lang w:val="hy-AM"/>
        </w:rPr>
      </w:pPr>
      <w:r w:rsidRPr="00F8551A">
        <w:rPr>
          <w:rStyle w:val="Strong"/>
          <w:sz w:val="28"/>
          <w:szCs w:val="36"/>
          <w:lang w:val="hy-AM"/>
        </w:rPr>
        <w:t xml:space="preserve">ԹՈՒՅԼՏՎՈՒԹՅՈՒՆ ԹԻՎ ԱԳ - </w:t>
      </w:r>
    </w:p>
    <w:p w14:paraId="7BCC9610" w14:textId="77777777" w:rsidR="009E5AFE" w:rsidRPr="00F8551A" w:rsidRDefault="009E5AFE" w:rsidP="009E5AFE">
      <w:pPr>
        <w:pStyle w:val="NormalWeb"/>
        <w:jc w:val="center"/>
        <w:rPr>
          <w:sz w:val="20"/>
          <w:lang w:val="hy-AM"/>
        </w:rPr>
      </w:pPr>
      <w:r w:rsidRPr="00F8551A">
        <w:rPr>
          <w:rStyle w:val="Strong"/>
          <w:sz w:val="22"/>
          <w:szCs w:val="27"/>
          <w:lang w:val="hy-AM"/>
        </w:rPr>
        <w:t>ՀԱՄԱՅՆՔԻ ՎԱՐՉԱԿԱՆ ՏԱՐԱԾՔՈՒՄ ԱՐՏԱՔԻՆ ԳՈՎԱԶԴ ՏԵՂԱԴՐԵԼՈՒ</w:t>
      </w:r>
    </w:p>
    <w:p w14:paraId="72A5DB8C" w14:textId="77777777" w:rsidR="009E5AFE" w:rsidRPr="00F8551A" w:rsidRDefault="009E5AFE" w:rsidP="009E5AFE">
      <w:pPr>
        <w:pStyle w:val="NormalWeb"/>
        <w:rPr>
          <w:sz w:val="20"/>
          <w:lang w:val="hy-AM"/>
        </w:rPr>
      </w:pPr>
      <w:r w:rsidRPr="00F8551A">
        <w:rPr>
          <w:sz w:val="22"/>
          <w:szCs w:val="27"/>
          <w:lang w:val="hy-AM"/>
        </w:rPr>
        <w:t>Տրված` «.......</w:t>
      </w:r>
      <w:r w:rsidRPr="00F8551A">
        <w:rPr>
          <w:rFonts w:cs="Courier New"/>
          <w:sz w:val="22"/>
          <w:szCs w:val="27"/>
          <w:lang w:val="hy-AM"/>
        </w:rPr>
        <w:t>»...................................</w:t>
      </w:r>
      <w:r w:rsidRPr="00F8551A">
        <w:rPr>
          <w:rStyle w:val="Emphasis"/>
          <w:bCs/>
          <w:sz w:val="22"/>
          <w:szCs w:val="27"/>
          <w:lang w:val="hy-AM"/>
        </w:rPr>
        <w:t>20......թ.</w:t>
      </w:r>
    </w:p>
    <w:p w14:paraId="5FE46DE3" w14:textId="77777777" w:rsidR="009E5AFE" w:rsidRPr="00F8551A" w:rsidRDefault="009E5AFE" w:rsidP="009E5AFE">
      <w:pPr>
        <w:pStyle w:val="NormalWeb"/>
        <w:rPr>
          <w:rFonts w:cs="Courier New"/>
          <w:sz w:val="22"/>
          <w:szCs w:val="27"/>
          <w:lang w:val="hy-AM"/>
        </w:rPr>
      </w:pPr>
      <w:r w:rsidRPr="00F8551A">
        <w:rPr>
          <w:sz w:val="22"/>
          <w:szCs w:val="27"/>
          <w:lang w:val="hy-AM"/>
        </w:rPr>
        <w:br/>
        <w:t>Թույլատրված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  <w:r w:rsidRPr="00F8551A">
        <w:rPr>
          <w:sz w:val="22"/>
          <w:szCs w:val="27"/>
          <w:lang w:val="hy-AM"/>
        </w:rPr>
        <w:t>գործունեության անվանումը`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</w:p>
    <w:p w14:paraId="59588A2F" w14:textId="77777777" w:rsidR="009E5AFE" w:rsidRPr="00F8551A" w:rsidRDefault="009E5AFE" w:rsidP="009E5AFE">
      <w:pPr>
        <w:pStyle w:val="NormalWeb"/>
        <w:jc w:val="both"/>
        <w:rPr>
          <w:rFonts w:cs="Courier New"/>
          <w:sz w:val="22"/>
          <w:szCs w:val="27"/>
          <w:lang w:val="hy-AM"/>
        </w:rPr>
      </w:pPr>
      <w:r w:rsidRPr="00F8551A">
        <w:rPr>
          <w:rFonts w:ascii="Courier New" w:hAnsi="Courier New" w:cs="Courier New"/>
          <w:sz w:val="22"/>
          <w:szCs w:val="27"/>
          <w:lang w:val="hy-AM"/>
        </w:rPr>
        <w:t>―――――――――――――――――――――――――――――――――――――</w:t>
      </w:r>
      <w:r w:rsidRPr="00F8551A">
        <w:rPr>
          <w:rFonts w:cs="Courier New"/>
          <w:sz w:val="22"/>
          <w:szCs w:val="27"/>
          <w:lang w:val="hy-AM"/>
        </w:rPr>
        <w:br/>
      </w:r>
      <w:r w:rsidRPr="00F8551A">
        <w:rPr>
          <w:sz w:val="22"/>
          <w:szCs w:val="27"/>
          <w:lang w:val="hy-AM"/>
        </w:rPr>
        <w:br/>
        <w:t>Հայտատու իրավաբանական անձի լրիվ անվանումը, կազմակերպաիրավական ձևը և գտնվելու վայրը կամ անհատ ձեռնարկատիրոջ անունը, ազգանունը և գտնվելու վայրը, հարկ վճարողի հաշվառման համարը`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</w:p>
    <w:p w14:paraId="34BA1C6B" w14:textId="77777777" w:rsidR="009E5AFE" w:rsidRPr="00F8551A" w:rsidRDefault="009E5AFE" w:rsidP="009E5AFE">
      <w:pPr>
        <w:pStyle w:val="NormalWeb"/>
        <w:spacing w:line="360" w:lineRule="auto"/>
        <w:rPr>
          <w:sz w:val="20"/>
          <w:lang w:val="hy-AM"/>
        </w:rPr>
      </w:pPr>
      <w:r w:rsidRPr="00F8551A">
        <w:rPr>
          <w:rFonts w:ascii="Courier New" w:hAnsi="Courier New" w:cs="Courier New"/>
          <w:sz w:val="22"/>
          <w:szCs w:val="27"/>
          <w:lang w:val="hy-AM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Pr="00F8551A">
        <w:rPr>
          <w:sz w:val="22"/>
          <w:szCs w:val="27"/>
          <w:lang w:val="hy-AM"/>
        </w:rPr>
        <w:br/>
        <w:t>Գովազդի տեղադրման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  <w:r w:rsidRPr="00F8551A">
        <w:rPr>
          <w:sz w:val="22"/>
          <w:szCs w:val="27"/>
          <w:lang w:val="hy-AM"/>
        </w:rPr>
        <w:t>վայրը/վայրերը և չափերը (քմ)`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  <w:r w:rsidRPr="00F8551A">
        <w:rPr>
          <w:rFonts w:cs="Courier New"/>
          <w:sz w:val="22"/>
          <w:szCs w:val="27"/>
          <w:lang w:val="hy-AM"/>
        </w:rPr>
        <w:br/>
      </w:r>
      <w:r w:rsidRPr="00F8551A">
        <w:rPr>
          <w:b/>
          <w:bCs/>
          <w:i/>
          <w:iCs/>
          <w:sz w:val="22"/>
          <w:szCs w:val="27"/>
          <w:lang w:val="hy-AM"/>
        </w:rPr>
        <w:br/>
      </w:r>
      <w:r w:rsidRPr="00F8551A">
        <w:rPr>
          <w:rFonts w:ascii="Courier New" w:hAnsi="Courier New" w:cs="Courier New"/>
          <w:sz w:val="22"/>
          <w:szCs w:val="27"/>
          <w:lang w:val="hy-AM"/>
        </w:rPr>
        <w:t>――――――――――――――――――――――――――――――――――――――――――――――――――――――――――――――</w:t>
      </w:r>
      <w:r w:rsidRPr="00F8551A">
        <w:rPr>
          <w:sz w:val="22"/>
          <w:szCs w:val="27"/>
          <w:lang w:val="hy-AM"/>
        </w:rPr>
        <w:br/>
        <w:t>Թույլտվության գործողության ժամկետը`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  <w:r w:rsidRPr="00F8551A">
        <w:rPr>
          <w:rFonts w:cs="Courier New"/>
          <w:sz w:val="22"/>
          <w:szCs w:val="27"/>
          <w:lang w:val="hy-AM"/>
        </w:rPr>
        <w:br/>
      </w:r>
      <w:r w:rsidRPr="00F8551A">
        <w:rPr>
          <w:rFonts w:cs="GHEA Grapalat"/>
          <w:sz w:val="22"/>
          <w:szCs w:val="27"/>
          <w:lang w:val="hy-AM"/>
        </w:rPr>
        <w:br/>
      </w:r>
      <w:r w:rsidRPr="00F8551A">
        <w:rPr>
          <w:sz w:val="22"/>
          <w:szCs w:val="27"/>
          <w:lang w:val="hy-AM"/>
        </w:rPr>
        <w:t>«.......</w:t>
      </w:r>
      <w:r w:rsidRPr="00F8551A">
        <w:rPr>
          <w:rFonts w:cs="Courier New"/>
          <w:sz w:val="22"/>
          <w:szCs w:val="27"/>
          <w:lang w:val="hy-AM"/>
        </w:rPr>
        <w:t>».................................</w:t>
      </w:r>
      <w:r w:rsidRPr="00F8551A">
        <w:rPr>
          <w:rStyle w:val="Emphasis"/>
          <w:bCs/>
          <w:sz w:val="22"/>
          <w:szCs w:val="27"/>
          <w:lang w:val="hy-AM"/>
        </w:rPr>
        <w:t>20......թ.</w:t>
      </w:r>
      <w:r w:rsidRPr="00F8551A">
        <w:rPr>
          <w:sz w:val="20"/>
          <w:lang w:val="hy-AM"/>
        </w:rPr>
        <w:t>-</w:t>
      </w:r>
      <w:r w:rsidRPr="00F8551A">
        <w:rPr>
          <w:sz w:val="22"/>
          <w:szCs w:val="27"/>
          <w:lang w:val="hy-AM"/>
        </w:rPr>
        <w:t>ից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  <w:r w:rsidRPr="00F8551A">
        <w:rPr>
          <w:sz w:val="22"/>
          <w:szCs w:val="27"/>
          <w:lang w:val="hy-AM"/>
        </w:rPr>
        <w:t>մինչև «.......</w:t>
      </w:r>
      <w:r w:rsidRPr="00F8551A">
        <w:rPr>
          <w:rFonts w:cs="Courier New"/>
          <w:sz w:val="22"/>
          <w:szCs w:val="27"/>
          <w:lang w:val="hy-AM"/>
        </w:rPr>
        <w:t>».................................</w:t>
      </w:r>
      <w:r w:rsidRPr="00F8551A">
        <w:rPr>
          <w:rStyle w:val="Emphasis"/>
          <w:bCs/>
          <w:sz w:val="22"/>
          <w:szCs w:val="27"/>
          <w:lang w:val="hy-AM"/>
        </w:rPr>
        <w:t>20......թ.</w:t>
      </w:r>
      <w:r w:rsidRPr="00F8551A">
        <w:rPr>
          <w:sz w:val="20"/>
          <w:lang w:val="hy-AM"/>
        </w:rPr>
        <w:t>-</w:t>
      </w:r>
      <w:r w:rsidRPr="00F8551A">
        <w:rPr>
          <w:sz w:val="22"/>
          <w:szCs w:val="27"/>
          <w:lang w:val="hy-AM"/>
        </w:rPr>
        <w:t>ը:</w:t>
      </w:r>
    </w:p>
    <w:p w14:paraId="62E10B90" w14:textId="77777777" w:rsidR="009E5AFE" w:rsidRPr="00F8551A" w:rsidRDefault="009E5AFE" w:rsidP="009E5AFE">
      <w:pPr>
        <w:pStyle w:val="NormalWeb"/>
        <w:rPr>
          <w:sz w:val="20"/>
          <w:lang w:val="hy-AM"/>
        </w:rPr>
      </w:pPr>
      <w:r w:rsidRPr="00F8551A">
        <w:rPr>
          <w:rFonts w:ascii="Calibri" w:hAnsi="Calibri" w:cs="Calibri"/>
          <w:sz w:val="20"/>
          <w:lang w:val="hy-AM"/>
        </w:rPr>
        <w:t> </w:t>
      </w:r>
    </w:p>
    <w:p w14:paraId="6E857338" w14:textId="77777777" w:rsidR="009E5AFE" w:rsidRPr="00F8551A" w:rsidRDefault="009E5AFE" w:rsidP="009E5AFE">
      <w:pPr>
        <w:pStyle w:val="NormalWeb"/>
        <w:rPr>
          <w:sz w:val="20"/>
          <w:lang w:val="hy-AM"/>
        </w:rPr>
      </w:pPr>
      <w:r w:rsidRPr="00F8551A">
        <w:rPr>
          <w:rFonts w:ascii="Calibri" w:hAnsi="Calibri" w:cs="Calibri"/>
          <w:sz w:val="20"/>
          <w:lang w:val="hy-AM"/>
        </w:rPr>
        <w:t>  </w:t>
      </w:r>
    </w:p>
    <w:p w14:paraId="10A2185E" w14:textId="77777777" w:rsidR="009E5AFE" w:rsidRPr="00F8551A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  <w:r w:rsidRPr="00F8551A">
        <w:rPr>
          <w:rStyle w:val="Strong"/>
          <w:rFonts w:ascii="GHEA Grapalat" w:hAnsi="GHEA Grapalat"/>
          <w:sz w:val="22"/>
          <w:szCs w:val="27"/>
          <w:lang w:val="hy-AM"/>
        </w:rPr>
        <w:t>ՀԱՄԱՅՆՔԻ ՂԵԿԱՎԱՐ</w:t>
      </w:r>
      <w:r w:rsidRPr="00F8551A">
        <w:rPr>
          <w:rStyle w:val="Strong"/>
          <w:rFonts w:ascii="Calibri" w:hAnsi="Calibri" w:cs="Calibri"/>
          <w:sz w:val="22"/>
          <w:szCs w:val="27"/>
          <w:lang w:val="hy-AM"/>
        </w:rPr>
        <w:t>                     </w:t>
      </w:r>
      <w:r w:rsidRPr="00F8551A">
        <w:rPr>
          <w:rStyle w:val="Strong"/>
          <w:rFonts w:ascii="GHEA Grapalat" w:hAnsi="GHEA Grapalat" w:cs="Courier New"/>
          <w:sz w:val="22"/>
          <w:szCs w:val="27"/>
        </w:rPr>
        <w:t xml:space="preserve">   </w:t>
      </w:r>
      <w:r w:rsidRPr="00F8551A">
        <w:rPr>
          <w:rStyle w:val="Strong"/>
          <w:rFonts w:ascii="GHEA Grapalat" w:hAnsi="GHEA Grapalat"/>
          <w:sz w:val="22"/>
          <w:szCs w:val="27"/>
        </w:rPr>
        <w:t>__________</w:t>
      </w:r>
    </w:p>
    <w:p w14:paraId="358D8CB7" w14:textId="77777777" w:rsidR="009E5AFE" w:rsidRPr="00F8551A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25C15A9" w14:textId="77777777" w:rsidR="009E5AFE" w:rsidRPr="00F8551A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71B7AB50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</w:p>
    <w:p w14:paraId="2E3421BC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</w:p>
    <w:p w14:paraId="20FF04F0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</w:p>
    <w:p w14:paraId="726D2448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</w:p>
    <w:p w14:paraId="6015C7BB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</w:p>
    <w:p w14:paraId="3E9C283A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</w:p>
    <w:p w14:paraId="07C00401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  <w:r>
        <w:rPr>
          <w:rStyle w:val="Strong"/>
          <w:color w:val="000000"/>
          <w:sz w:val="22"/>
          <w:szCs w:val="27"/>
          <w:lang w:val="hy-AM"/>
        </w:rPr>
        <w:t xml:space="preserve">Ձև </w:t>
      </w:r>
      <w:r>
        <w:rPr>
          <w:rStyle w:val="Strong"/>
          <w:color w:val="000000"/>
          <w:sz w:val="22"/>
          <w:szCs w:val="27"/>
          <w:lang w:val="en-US"/>
        </w:rPr>
        <w:t>2</w:t>
      </w:r>
    </w:p>
    <w:p w14:paraId="6C66400D" w14:textId="77777777" w:rsidR="009E5AFE" w:rsidRDefault="009E5AFE" w:rsidP="009E5AFE">
      <w:pPr>
        <w:pStyle w:val="NormalWeb"/>
        <w:jc w:val="center"/>
        <w:rPr>
          <w:rFonts w:cs="Sylfaen"/>
          <w:b/>
          <w:lang w:val="en-US"/>
        </w:rPr>
      </w:pPr>
      <w:r w:rsidRPr="00DF084F">
        <w:rPr>
          <w:rFonts w:cs="Sylfaen"/>
          <w:b/>
          <w:lang w:val="hy-AM"/>
        </w:rPr>
        <w:t xml:space="preserve">ԳՈՎԱԶԴԻ </w:t>
      </w:r>
      <w:r>
        <w:rPr>
          <w:rFonts w:cs="Sylfaen"/>
          <w:b/>
          <w:lang w:val="en-US"/>
        </w:rPr>
        <w:t xml:space="preserve">  </w:t>
      </w:r>
      <w:r>
        <w:rPr>
          <w:rFonts w:cs="Sylfaen"/>
          <w:b/>
          <w:lang w:val="hy-AM"/>
        </w:rPr>
        <w:t>ԷՍՔԻԶ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9"/>
      </w:tblGrid>
      <w:tr w:rsidR="009E5AFE" w14:paraId="66B250FA" w14:textId="77777777" w:rsidTr="00743173">
        <w:tc>
          <w:tcPr>
            <w:tcW w:w="8319" w:type="dxa"/>
          </w:tcPr>
          <w:p w14:paraId="29B41A93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7D6C49F2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3E5DD33B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307D6443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557C3269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18A6B858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4EFAC569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057424E4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53B7E6D7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511F9FCB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454218D8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13BFF81A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469DCAEC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2E7E9288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48C83A3B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446EC692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68C4A069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5A4AC006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00B584E5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4EB7E915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0075A4B3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  <w:p w14:paraId="3C3C0C58" w14:textId="77777777" w:rsidR="009E5AFE" w:rsidRPr="004C7027" w:rsidRDefault="009E5AFE" w:rsidP="00743173">
            <w:pPr>
              <w:pStyle w:val="NormalWeb"/>
              <w:ind w:right="720"/>
              <w:jc w:val="center"/>
              <w:rPr>
                <w:rFonts w:cs="Sylfaen"/>
                <w:b/>
                <w:lang w:val="en-US"/>
              </w:rPr>
            </w:pPr>
          </w:p>
        </w:tc>
      </w:tr>
    </w:tbl>
    <w:p w14:paraId="61D97749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6EC21E02" w14:textId="77777777" w:rsidR="009E5AFE" w:rsidRDefault="009E5AFE" w:rsidP="009E5AFE">
      <w:pPr>
        <w:rPr>
          <w:rFonts w:ascii="GHEA Grapalat" w:hAnsi="GHEA Grapalat"/>
          <w:lang w:val="hy-AM"/>
        </w:rPr>
      </w:pPr>
    </w:p>
    <w:p w14:paraId="2806218C" w14:textId="77777777" w:rsidR="009E5AFE" w:rsidRDefault="009E5AFE" w:rsidP="009E5AFE">
      <w:pPr>
        <w:rPr>
          <w:rFonts w:ascii="GHEA Grapalat" w:hAnsi="GHEA Grapalat"/>
          <w:lang w:val="hy-AM"/>
        </w:rPr>
      </w:pPr>
    </w:p>
    <w:p w14:paraId="0E41C437" w14:textId="77777777" w:rsidR="009E5AFE" w:rsidRDefault="009E5AFE" w:rsidP="009E5AFE">
      <w:pPr>
        <w:rPr>
          <w:rFonts w:ascii="GHEA Grapalat" w:hAnsi="GHEA Grapalat"/>
          <w:lang w:val="hy-AM"/>
        </w:rPr>
      </w:pPr>
    </w:p>
    <w:p w14:paraId="0C1128FB" w14:textId="77777777" w:rsidR="009E5AFE" w:rsidRDefault="009E5AFE" w:rsidP="009E5AFE">
      <w:pPr>
        <w:rPr>
          <w:rFonts w:ascii="GHEA Grapalat" w:hAnsi="GHEA Grapalat"/>
          <w:lang w:val="hy-AM"/>
        </w:rPr>
      </w:pPr>
    </w:p>
    <w:p w14:paraId="095DE51A" w14:textId="77777777" w:rsidR="009E5AFE" w:rsidRDefault="009E5AFE" w:rsidP="009E5AFE">
      <w:pPr>
        <w:rPr>
          <w:rFonts w:ascii="GHEA Grapalat" w:hAnsi="GHEA Grapalat"/>
          <w:lang w:val="hy-AM"/>
        </w:rPr>
      </w:pPr>
    </w:p>
    <w:p w14:paraId="722AC798" w14:textId="77777777" w:rsidR="009E5AFE" w:rsidRPr="00347D40" w:rsidRDefault="009E5AFE" w:rsidP="009E5AFE">
      <w:pPr>
        <w:spacing w:line="360" w:lineRule="auto"/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ՀԻՄՆԱՎՈՐՈՒՄ</w:t>
      </w:r>
    </w:p>
    <w:p w14:paraId="6E38186A" w14:textId="77777777" w:rsidR="009E5AFE" w:rsidRDefault="009E5AFE" w:rsidP="009E5AFE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347D40">
        <w:rPr>
          <w:rFonts w:ascii="GHEA Grapalat" w:hAnsi="GHEA Grapalat"/>
          <w:b/>
          <w:sz w:val="24"/>
          <w:lang w:val="hy-AM"/>
        </w:rPr>
        <w:t>«</w:t>
      </w:r>
      <w:r w:rsidR="00646868">
        <w:rPr>
          <w:rFonts w:ascii="GHEA Grapalat" w:hAnsi="GHEA Grapalat"/>
          <w:b/>
          <w:sz w:val="24"/>
          <w:lang w:val="hy-AM"/>
        </w:rPr>
        <w:t>ՄԵԾԱՄՈՐ</w:t>
      </w:r>
      <w:r w:rsidRPr="009F1797">
        <w:rPr>
          <w:rFonts w:ascii="GHEA Grapalat" w:hAnsi="GHEA Grapalat"/>
          <w:b/>
          <w:sz w:val="24"/>
          <w:lang w:val="hy-AM"/>
        </w:rPr>
        <w:t xml:space="preserve"> ՀԱՄԱՅՆՔԻ ՎԱՐՉԱԿԱՆ ՏԱՐԱԾՔՈՒՄ ԱՐՏԱՔԻՆ ԳՈՎԱԶԴ ՏԵՂԱԴՐԵԼՈՒ ԿԱՐԳՆ ՈՒ ՊԱՅՄԱՆՆԵՐԸ ՍԱՀՄԱՆԵԼՈՒ ՄԱՍԻՆ</w:t>
      </w:r>
      <w:r w:rsidRPr="00347D40">
        <w:rPr>
          <w:rFonts w:ascii="GHEA Grapalat" w:hAnsi="GHEA Grapalat"/>
          <w:b/>
          <w:sz w:val="24"/>
          <w:lang w:val="hy-AM"/>
        </w:rPr>
        <w:t xml:space="preserve">» </w:t>
      </w:r>
      <w:r w:rsidR="00646868">
        <w:rPr>
          <w:rFonts w:ascii="GHEA Grapalat" w:hAnsi="GHEA Grapalat"/>
          <w:b/>
          <w:sz w:val="24"/>
          <w:lang w:val="hy-AM"/>
        </w:rPr>
        <w:t>ՄԵԾԱՄՈՐ</w:t>
      </w:r>
      <w:r w:rsidRPr="00347D40">
        <w:rPr>
          <w:rFonts w:ascii="GHEA Grapalat" w:hAnsi="GHEA Grapalat"/>
          <w:b/>
          <w:sz w:val="24"/>
          <w:lang w:val="hy-AM"/>
        </w:rPr>
        <w:t xml:space="preserve"> ՀԱՄԱՅՆՔԻ ԱՎԱԳԱՆՈՒ ՈՐՈՇՄԱՆ ՆԱԽԱԳԾԻ ԸՆԴՈՒՆՄԱՆ ԱՆՀՐԱԺԵՇՏՈՒԹՅԱՆ                                                       </w:t>
      </w:r>
    </w:p>
    <w:p w14:paraId="790D80A2" w14:textId="77777777" w:rsidR="009E5AFE" w:rsidRDefault="009E5AFE" w:rsidP="009E5AFE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347D40">
        <w:rPr>
          <w:rFonts w:ascii="GHEA Grapalat" w:hAnsi="GHEA Grapalat"/>
          <w:b/>
          <w:sz w:val="24"/>
          <w:lang w:val="hy-AM"/>
        </w:rPr>
        <w:t>ՎԵՐԱԲԵՐՅԱԼ</w:t>
      </w:r>
    </w:p>
    <w:p w14:paraId="160CB6DF" w14:textId="77777777" w:rsidR="009E5AFE" w:rsidRDefault="009E5AFE" w:rsidP="009E5AF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ab/>
      </w:r>
      <w:r w:rsidR="00646868">
        <w:rPr>
          <w:rFonts w:ascii="GHEA Grapalat" w:hAnsi="GHEA Grapalat"/>
          <w:sz w:val="24"/>
          <w:szCs w:val="24"/>
          <w:lang w:val="hy-AM"/>
        </w:rPr>
        <w:t>«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="00646868" w:rsidRPr="009F62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28E">
        <w:rPr>
          <w:rFonts w:ascii="GHEA Grapalat" w:hAnsi="GHEA Grapalat"/>
          <w:sz w:val="24"/>
          <w:szCs w:val="24"/>
          <w:lang w:val="hy-AM"/>
        </w:rPr>
        <w:t xml:space="preserve">համայնքի վարչական տարածքում արտաքին գովազդ տեղադրելու կարգն ու պայմանները սահմանելու մասին»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9F628E">
        <w:rPr>
          <w:rFonts w:ascii="GHEA Grapalat" w:hAnsi="GHEA Grapalat"/>
          <w:sz w:val="24"/>
          <w:szCs w:val="24"/>
          <w:lang w:val="hy-AM"/>
        </w:rPr>
        <w:t xml:space="preserve"> համայնքի ավագանու որոշման նախագծի ընդունումը պայմանավորված է</w:t>
      </w:r>
      <w:r w:rsidRPr="00117A58">
        <w:rPr>
          <w:rFonts w:ascii="GHEA Grapalat" w:hAnsi="GHEA Grapalat"/>
          <w:sz w:val="24"/>
          <w:szCs w:val="24"/>
          <w:lang w:val="hy-AM"/>
        </w:rPr>
        <w:t xml:space="preserve"> «Տեղական ինքնակառավարման մասին»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Pr="00117A58">
        <w:rPr>
          <w:rFonts w:ascii="GHEA Grapalat" w:hAnsi="GHEA Grapalat"/>
          <w:sz w:val="24"/>
          <w:szCs w:val="24"/>
          <w:lang w:val="hy-AM"/>
        </w:rPr>
        <w:t xml:space="preserve">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0E84">
        <w:rPr>
          <w:rFonts w:ascii="GHEA Grapalat" w:hAnsi="GHEA Grapalat"/>
          <w:sz w:val="24"/>
          <w:szCs w:val="24"/>
          <w:lang w:val="hy-AM"/>
        </w:rPr>
        <w:t>18</w:t>
      </w:r>
      <w:r w:rsidRPr="00117A58">
        <w:rPr>
          <w:rFonts w:ascii="GHEA Grapalat" w:hAnsi="GHEA Grapalat"/>
          <w:sz w:val="24"/>
          <w:szCs w:val="24"/>
          <w:lang w:val="hy-AM"/>
        </w:rPr>
        <w:t>-րդ հոդվածի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7A58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-ին մասի 41-րդ կետի պահանջներով, համաձայն որի, համայնքի ավագանին </w:t>
      </w:r>
      <w:r w:rsidRPr="00877B2B">
        <w:rPr>
          <w:rFonts w:ascii="GHEA Grapalat" w:hAnsi="GHEA Grapalat"/>
          <w:sz w:val="24"/>
          <w:szCs w:val="24"/>
          <w:lang w:val="hy-AM"/>
        </w:rPr>
        <w:t>համայնքի վարչական տարածքում արտաքին գովազդ</w:t>
      </w:r>
      <w:r>
        <w:rPr>
          <w:rFonts w:ascii="GHEA Grapalat" w:hAnsi="GHEA Grapalat"/>
          <w:sz w:val="24"/>
          <w:szCs w:val="24"/>
          <w:lang w:val="hy-AM"/>
        </w:rPr>
        <w:t xml:space="preserve"> տեղադրելու կարգն ու պայմանները</w:t>
      </w:r>
      <w:r w:rsidRPr="00877B2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0D051C5" w14:textId="77777777" w:rsidR="009E5AFE" w:rsidRDefault="009E5AFE" w:rsidP="009E5AF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«Տեղական տուրքերի և վճարներ</w:t>
      </w:r>
      <w:r w:rsidRPr="00117A58">
        <w:rPr>
          <w:rFonts w:ascii="GHEA Grapalat" w:hAnsi="GHEA Grapalat"/>
          <w:sz w:val="24"/>
          <w:szCs w:val="24"/>
          <w:lang w:val="hy-AM"/>
        </w:rPr>
        <w:t xml:space="preserve"> մասին»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Pr="00117A58">
        <w:rPr>
          <w:rFonts w:ascii="GHEA Grapalat" w:hAnsi="GHEA Grapalat"/>
          <w:sz w:val="24"/>
          <w:szCs w:val="24"/>
          <w:lang w:val="hy-AM"/>
        </w:rPr>
        <w:t xml:space="preserve"> օրենքի</w:t>
      </w:r>
      <w:r>
        <w:rPr>
          <w:rFonts w:ascii="GHEA Grapalat" w:hAnsi="GHEA Grapalat"/>
          <w:sz w:val="24"/>
          <w:szCs w:val="24"/>
          <w:lang w:val="hy-AM"/>
        </w:rPr>
        <w:t xml:space="preserve"> 9</w:t>
      </w:r>
      <w:r w:rsidRPr="00117A58">
        <w:rPr>
          <w:rFonts w:ascii="GHEA Grapalat" w:hAnsi="GHEA Grapalat"/>
          <w:sz w:val="24"/>
          <w:szCs w:val="24"/>
          <w:lang w:val="hy-AM"/>
        </w:rPr>
        <w:t>-րդ հոդվածի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7A58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-ին մասի 14-րդ կետի համաձայն, որպես տեղական տուրքի տեսակ է սահմանված հետևյալը. </w:t>
      </w:r>
      <w:r w:rsidRPr="00117A58">
        <w:rPr>
          <w:rFonts w:ascii="GHEA Grapalat" w:hAnsi="GHEA Grapalat"/>
          <w:sz w:val="24"/>
          <w:szCs w:val="24"/>
          <w:lang w:val="hy-AM"/>
        </w:rPr>
        <w:t>«</w:t>
      </w:r>
      <w:r w:rsidRPr="00877B2B">
        <w:rPr>
          <w:rFonts w:ascii="GHEA Grapalat" w:hAnsi="GHEA Grapalat"/>
          <w:sz w:val="24"/>
          <w:szCs w:val="24"/>
          <w:lang w:val="hy-AM"/>
        </w:rPr>
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թույլտվությունների.</w:t>
      </w:r>
      <w:r w:rsidRPr="00117A58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2DDB45A" w14:textId="77777777" w:rsidR="009E5AFE" w:rsidRDefault="009E5AFE" w:rsidP="009E5AF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Pr="00117A58">
        <w:rPr>
          <w:rFonts w:ascii="GHEA Grapalat" w:hAnsi="GHEA Grapalat"/>
          <w:sz w:val="24"/>
          <w:szCs w:val="24"/>
          <w:lang w:val="hy-AM"/>
        </w:rPr>
        <w:t>«Տեղական ինքնակառավարման մասին»</w:t>
      </w:r>
      <w:r>
        <w:rPr>
          <w:rFonts w:ascii="GHEA Grapalat" w:hAnsi="GHEA Grapalat"/>
          <w:sz w:val="24"/>
          <w:szCs w:val="24"/>
          <w:lang w:val="hy-AM"/>
        </w:rPr>
        <w:t xml:space="preserve"> և «Տեղական տուրքերի և վճարներ</w:t>
      </w:r>
      <w:r w:rsidRPr="00117A58">
        <w:rPr>
          <w:rFonts w:ascii="GHEA Grapalat" w:hAnsi="GHEA Grapalat"/>
          <w:sz w:val="24"/>
          <w:szCs w:val="24"/>
          <w:lang w:val="hy-AM"/>
        </w:rPr>
        <w:t xml:space="preserve"> մասին»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օրենքների համապատասխան հոդվածների իրավահամեմատական վերլուծությունը ցույց է տալիս, որ առաջին հերթին ավագանու կողմից պետք է սահմանվի արտաքին գովազդ տեղադրելու կարգն ու պայմանները, որից հետո և որի հիման վրա, պետք է սահմանվեի համապատասխան տուրքատեսակը: Այս երկու հարաբերությունների կարգավորման հանրագումարում, համայնքի ղեկավարը պետք է տրամադրի համապատասխան թույլտվությունները:</w:t>
      </w:r>
    </w:p>
    <w:p w14:paraId="1E5CCCF8" w14:textId="77777777" w:rsidR="009E5AFE" w:rsidRDefault="009E5AFE" w:rsidP="009E5AF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Վերը մեջբերվածից հետևում է, որ սույն որոշման ընդունման անհրաժեշտությունը պայմանավորված է համայնքային մակարդակում արտաքին գովազդ տեղադրելու իրավահարաբերությունների կարգավորմամբ: </w:t>
      </w:r>
    </w:p>
    <w:p w14:paraId="69301717" w14:textId="77777777" w:rsidR="009E5AFE" w:rsidRDefault="009E5AFE" w:rsidP="009E5AF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056E19">
        <w:rPr>
          <w:rFonts w:ascii="GHEA Grapalat" w:hAnsi="GHEA Grapalat"/>
          <w:sz w:val="24"/>
          <w:szCs w:val="24"/>
          <w:lang w:val="hy-AM"/>
        </w:rPr>
        <w:t>«____________համայնքի վարչական տարածքում արտաքին գովազդ տեղադրելու կարգն ու պայմանները սահմանելու մասին» ____________ հ</w:t>
      </w:r>
      <w:r>
        <w:rPr>
          <w:rFonts w:ascii="GHEA Grapalat" w:hAnsi="GHEA Grapalat"/>
          <w:sz w:val="24"/>
          <w:szCs w:val="24"/>
          <w:lang w:val="hy-AM"/>
        </w:rPr>
        <w:t>ամայնքի ավագանու որոշման նախագծով սահմանվում են.</w:t>
      </w:r>
    </w:p>
    <w:p w14:paraId="74F2B4C1" w14:textId="77777777" w:rsidR="009E5AFE" w:rsidRPr="00056E19" w:rsidRDefault="009E5AFE" w:rsidP="009E5AFE">
      <w:pPr>
        <w:pStyle w:val="ListParagraph"/>
        <w:numPr>
          <w:ilvl w:val="0"/>
          <w:numId w:val="2"/>
        </w:numPr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Արտաքին գովազդի հասկացությունը և նկարագրությունը.</w:t>
      </w:r>
    </w:p>
    <w:p w14:paraId="1E0D436E" w14:textId="77777777" w:rsidR="009E5AFE" w:rsidRPr="00056E19" w:rsidRDefault="009E5AFE" w:rsidP="009E5AFE">
      <w:pPr>
        <w:pStyle w:val="ListParagraph"/>
        <w:numPr>
          <w:ilvl w:val="0"/>
          <w:numId w:val="2"/>
        </w:numPr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Արտաքին գովազդ տեղադրելու թույլտվության առանձնահատկությունները.</w:t>
      </w:r>
    </w:p>
    <w:p w14:paraId="7DE09B6A" w14:textId="77777777" w:rsidR="009E5AFE" w:rsidRPr="00056E19" w:rsidRDefault="009E5AFE" w:rsidP="009E5AFE">
      <w:pPr>
        <w:pStyle w:val="ListParagraph"/>
        <w:numPr>
          <w:ilvl w:val="0"/>
          <w:numId w:val="2"/>
        </w:numPr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Գովազդ տեղադրելու թույլտվության տրամադրման ընթացակարգերը.</w:t>
      </w:r>
    </w:p>
    <w:p w14:paraId="2CB72426" w14:textId="77777777" w:rsidR="009E5AFE" w:rsidRPr="00056E19" w:rsidRDefault="009E5AFE" w:rsidP="009E5AFE">
      <w:pPr>
        <w:pStyle w:val="ListParagraph"/>
        <w:numPr>
          <w:ilvl w:val="0"/>
          <w:numId w:val="2"/>
        </w:numPr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Տեղական տուրքի և /կամ/ հողօգտագործման վճարի մուծման կամ հավաքագրման ընթացակարգը.</w:t>
      </w:r>
    </w:p>
    <w:p w14:paraId="08F29C5A" w14:textId="77777777" w:rsidR="009E5AFE" w:rsidRPr="00E83E3C" w:rsidRDefault="009E5AFE" w:rsidP="009E5AFE">
      <w:pPr>
        <w:pStyle w:val="ListParagraph"/>
        <w:numPr>
          <w:ilvl w:val="0"/>
          <w:numId w:val="2"/>
        </w:numPr>
        <w:spacing w:after="16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Գովազդի միջոցները.</w:t>
      </w:r>
    </w:p>
    <w:p w14:paraId="5E64D44D" w14:textId="77777777" w:rsidR="009E5AFE" w:rsidRPr="00E83E3C" w:rsidRDefault="009E5AFE" w:rsidP="009E5AFE">
      <w:pPr>
        <w:pStyle w:val="ListParagraph"/>
        <w:numPr>
          <w:ilvl w:val="0"/>
          <w:numId w:val="2"/>
        </w:numPr>
        <w:spacing w:after="16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Գովազդ տեղադրելու պայմանները.</w:t>
      </w:r>
    </w:p>
    <w:p w14:paraId="5D31833C" w14:textId="77777777" w:rsidR="009E5AFE" w:rsidRPr="00E83E3C" w:rsidRDefault="009E5AFE" w:rsidP="009E5AFE">
      <w:pPr>
        <w:pStyle w:val="ListParagraph"/>
        <w:numPr>
          <w:ilvl w:val="0"/>
          <w:numId w:val="2"/>
        </w:numPr>
        <w:spacing w:after="16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Գովազդի առանձին միջոցների տեսակները.</w:t>
      </w:r>
    </w:p>
    <w:p w14:paraId="4F8478E7" w14:textId="77777777" w:rsidR="009E5AFE" w:rsidRPr="00E83E3C" w:rsidRDefault="009E5AFE" w:rsidP="009E5AFE">
      <w:pPr>
        <w:pStyle w:val="ListParagraph"/>
        <w:numPr>
          <w:ilvl w:val="0"/>
          <w:numId w:val="2"/>
        </w:numPr>
        <w:spacing w:after="16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Համայնքի վարչական տարածքում արտաքին գովազդ տեղադրելու թույլտվության ձևը և այլն:</w:t>
      </w:r>
    </w:p>
    <w:p w14:paraId="281F032C" w14:textId="77777777" w:rsidR="009E5AFE" w:rsidRPr="00804631" w:rsidRDefault="009E5AFE" w:rsidP="005200F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8551A">
        <w:rPr>
          <w:rFonts w:ascii="GHEA Grapalat" w:hAnsi="GHEA Grapalat"/>
          <w:sz w:val="24"/>
          <w:szCs w:val="24"/>
          <w:lang w:val="ru-RU"/>
        </w:rPr>
        <w:t>«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="006468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551A">
        <w:rPr>
          <w:rFonts w:ascii="GHEA Grapalat" w:hAnsi="GHEA Grapalat"/>
          <w:sz w:val="24"/>
          <w:szCs w:val="24"/>
          <w:lang w:val="ru-RU"/>
        </w:rPr>
        <w:t xml:space="preserve">համայնքի վարչական տարածքում արտաքին գովազդ տեղադրելու կարգն ու պայմանները սահմանելու մասին» </w:t>
      </w:r>
      <w:r w:rsidR="00646868">
        <w:rPr>
          <w:rFonts w:ascii="GHEA Grapalat" w:hAnsi="GHEA Grapalat" w:cs="Sylfaen"/>
          <w:sz w:val="24"/>
          <w:szCs w:val="24"/>
          <w:lang w:val="hy-AM"/>
        </w:rPr>
        <w:t>Մեծամոր</w:t>
      </w:r>
      <w:r w:rsidRPr="00F8551A">
        <w:rPr>
          <w:rFonts w:ascii="GHEA Grapalat" w:hAnsi="GHEA Grapalat"/>
          <w:sz w:val="24"/>
          <w:szCs w:val="24"/>
          <w:lang w:val="ru-RU"/>
        </w:rPr>
        <w:t xml:space="preserve"> հա</w:t>
      </w:r>
      <w:r>
        <w:rPr>
          <w:rFonts w:ascii="GHEA Grapalat" w:hAnsi="GHEA Grapalat"/>
          <w:sz w:val="24"/>
          <w:szCs w:val="24"/>
          <w:lang w:val="ru-RU"/>
        </w:rPr>
        <w:t xml:space="preserve">մայնքի ավագանու որոշման նախագծի ընդունման արդյունքում համայնքի վարչական տարածքում կկարգավորվի արտաքին գովազդ տեղադրելու հետ կապված իրավահարաբերությունները, օրենսդրական հիմքեր կստեղծվեն թե՛ արտաքին գովազդի մասով համայնքի </w:t>
      </w:r>
      <w:r>
        <w:rPr>
          <w:rFonts w:ascii="GHEA Grapalat" w:hAnsi="GHEA Grapalat"/>
          <w:sz w:val="24"/>
          <w:szCs w:val="24"/>
          <w:lang w:val="ru-RU"/>
        </w:rPr>
        <w:lastRenderedPageBreak/>
        <w:t xml:space="preserve">ավագանու կողմից տեղական տուրքի սահմանման և թե՛ համայնքի ղեկավարի կողմից արտաքին գովազդի թույլտվություն տրամադրելու մասերով: </w:t>
      </w:r>
    </w:p>
    <w:sectPr w:rsidR="009E5AFE" w:rsidRPr="00804631" w:rsidSect="00071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BE18" w14:textId="77777777" w:rsidR="00004D3D" w:rsidRDefault="00004D3D">
      <w:r>
        <w:separator/>
      </w:r>
    </w:p>
  </w:endnote>
  <w:endnote w:type="continuationSeparator" w:id="0">
    <w:p w14:paraId="332B084E" w14:textId="77777777" w:rsidR="00004D3D" w:rsidRDefault="0000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B261" w14:textId="77777777" w:rsidR="00170D31" w:rsidRDefault="00004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1C41" w14:textId="77777777" w:rsidR="00071D41" w:rsidRDefault="009E5AF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6868">
      <w:rPr>
        <w:noProof/>
      </w:rPr>
      <w:t>7</w:t>
    </w:r>
    <w:r>
      <w:fldChar w:fldCharType="end"/>
    </w:r>
  </w:p>
  <w:p w14:paraId="03A797B3" w14:textId="77777777" w:rsidR="00170D31" w:rsidRDefault="00004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3CE9" w14:textId="77777777" w:rsidR="00170D31" w:rsidRDefault="00004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6271" w14:textId="77777777" w:rsidR="00004D3D" w:rsidRDefault="00004D3D">
      <w:r>
        <w:separator/>
      </w:r>
    </w:p>
  </w:footnote>
  <w:footnote w:type="continuationSeparator" w:id="0">
    <w:p w14:paraId="7A865F9B" w14:textId="77777777" w:rsidR="00004D3D" w:rsidRDefault="0000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069B" w14:textId="77777777" w:rsidR="00170D31" w:rsidRDefault="00004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6CFA" w14:textId="77777777" w:rsidR="00170D31" w:rsidRDefault="00004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16CF" w14:textId="77777777" w:rsidR="00170D31" w:rsidRDefault="00004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478C"/>
    <w:multiLevelType w:val="hybridMultilevel"/>
    <w:tmpl w:val="33664F5C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1143C"/>
    <w:multiLevelType w:val="hybridMultilevel"/>
    <w:tmpl w:val="DE48EA92"/>
    <w:lvl w:ilvl="0" w:tplc="22C2B09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A65"/>
    <w:rsid w:val="00004D3D"/>
    <w:rsid w:val="004E4A65"/>
    <w:rsid w:val="005200F1"/>
    <w:rsid w:val="0053339F"/>
    <w:rsid w:val="00646868"/>
    <w:rsid w:val="00820626"/>
    <w:rsid w:val="009647C9"/>
    <w:rsid w:val="009A1A72"/>
    <w:rsid w:val="009E5AFE"/>
    <w:rsid w:val="00A366A0"/>
    <w:rsid w:val="00CC7C70"/>
    <w:rsid w:val="00D83B51"/>
    <w:rsid w:val="00D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A6A6"/>
  <w15:docId w15:val="{83B870A7-5AB6-4ED9-9A5B-D473DFC5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5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E5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9E5AFE"/>
    <w:pPr>
      <w:spacing w:before="100" w:beforeAutospacing="1" w:after="100" w:afterAutospacing="1"/>
    </w:pPr>
    <w:rPr>
      <w:rFonts w:ascii="GHEA Grapalat" w:hAnsi="GHEA Grapalat"/>
      <w:sz w:val="24"/>
      <w:szCs w:val="24"/>
      <w:lang w:val="ru-RU" w:eastAsia="ru-RU"/>
    </w:rPr>
  </w:style>
  <w:style w:type="character" w:styleId="Strong">
    <w:name w:val="Strong"/>
    <w:uiPriority w:val="22"/>
    <w:qFormat/>
    <w:rsid w:val="009E5AFE"/>
    <w:rPr>
      <w:b/>
      <w:bCs/>
    </w:rPr>
  </w:style>
  <w:style w:type="character" w:styleId="Emphasis">
    <w:name w:val="Emphasis"/>
    <w:uiPriority w:val="20"/>
    <w:qFormat/>
    <w:rsid w:val="009E5AFE"/>
    <w:rPr>
      <w:i/>
      <w:iCs/>
    </w:rPr>
  </w:style>
  <w:style w:type="paragraph" w:styleId="ListParagraph">
    <w:name w:val="List Paragraph"/>
    <w:basedOn w:val="Normal"/>
    <w:uiPriority w:val="34"/>
    <w:qFormat/>
    <w:rsid w:val="009E5A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7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>https://mul2-armavir.gov.am/tasks/216177/oneclick/Artaqin_govazd.docx?token=dc76478e9d2f15721a1d42391ab4156e</cp:keywords>
  <dc:description/>
  <cp:lastModifiedBy>Metsamor Armavir</cp:lastModifiedBy>
  <cp:revision>7</cp:revision>
  <cp:lastPrinted>2022-02-02T06:24:00Z</cp:lastPrinted>
  <dcterms:created xsi:type="dcterms:W3CDTF">2021-07-04T10:05:00Z</dcterms:created>
  <dcterms:modified xsi:type="dcterms:W3CDTF">2022-02-02T06:25:00Z</dcterms:modified>
</cp:coreProperties>
</file>