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1EBFA" w14:textId="1DC686A2" w:rsidR="00C36387" w:rsidRPr="00BE2A38" w:rsidRDefault="00143DC4" w:rsidP="00143DC4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E2A38">
        <w:rPr>
          <w:rFonts w:ascii="GHEA Grapalat" w:hAnsi="GHEA Grapalat"/>
          <w:sz w:val="20"/>
          <w:szCs w:val="20"/>
          <w:lang w:val="hy-AM"/>
        </w:rPr>
        <w:t>Հավելված 1</w:t>
      </w:r>
    </w:p>
    <w:p w14:paraId="143A66F8" w14:textId="77777777" w:rsidR="00143DC4" w:rsidRPr="00BE2A38" w:rsidRDefault="00143DC4" w:rsidP="00143DC4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E2A38">
        <w:rPr>
          <w:rFonts w:ascii="GHEA Grapalat" w:hAnsi="GHEA Grapalat"/>
          <w:sz w:val="20"/>
          <w:szCs w:val="20"/>
          <w:lang w:val="hy-AM"/>
        </w:rPr>
        <w:t xml:space="preserve">Հայաստանի Հանրապետության </w:t>
      </w:r>
    </w:p>
    <w:p w14:paraId="0063619B" w14:textId="77777777" w:rsidR="00143DC4" w:rsidRPr="00BE2A38" w:rsidRDefault="00143DC4" w:rsidP="00143DC4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E2A38">
        <w:rPr>
          <w:rFonts w:ascii="GHEA Grapalat" w:hAnsi="GHEA Grapalat"/>
          <w:sz w:val="20"/>
          <w:szCs w:val="20"/>
          <w:lang w:val="hy-AM"/>
        </w:rPr>
        <w:t xml:space="preserve">Արմավիրի մարզի </w:t>
      </w:r>
    </w:p>
    <w:p w14:paraId="583270E2" w14:textId="77777777" w:rsidR="00143DC4" w:rsidRPr="00BE2A38" w:rsidRDefault="00143DC4" w:rsidP="00143DC4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E2A38">
        <w:rPr>
          <w:rFonts w:ascii="GHEA Grapalat" w:hAnsi="GHEA Grapalat"/>
          <w:sz w:val="20"/>
          <w:szCs w:val="20"/>
          <w:lang w:val="hy-AM"/>
        </w:rPr>
        <w:t xml:space="preserve">Մեծամոր համայնքի ավագանու </w:t>
      </w:r>
    </w:p>
    <w:p w14:paraId="6427C3E6" w14:textId="3F8F01EA" w:rsidR="00143DC4" w:rsidRDefault="00143DC4" w:rsidP="00143DC4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E2A38">
        <w:rPr>
          <w:rFonts w:ascii="GHEA Grapalat" w:hAnsi="GHEA Grapalat"/>
          <w:sz w:val="20"/>
          <w:szCs w:val="20"/>
          <w:lang w:val="hy-AM"/>
        </w:rPr>
        <w:t>2022 թվականի հոկտեմբերի 21-ի  N 214</w:t>
      </w:r>
    </w:p>
    <w:p w14:paraId="6C493C88" w14:textId="50A41508" w:rsidR="00EC62E4" w:rsidRDefault="00EC62E4" w:rsidP="00143DC4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14:paraId="41C7B5D6" w14:textId="77777777" w:rsidR="00EC62E4" w:rsidRDefault="00EC62E4" w:rsidP="00143DC4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14:paraId="65E04735" w14:textId="6818AEE4" w:rsidR="00EC62E4" w:rsidRDefault="00EC62E4" w:rsidP="00143DC4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14:paraId="15FA5D96" w14:textId="102917C5" w:rsidR="00EC62E4" w:rsidRPr="00EC62E4" w:rsidRDefault="00EC62E4" w:rsidP="00EC62E4">
      <w:pPr>
        <w:spacing w:after="0"/>
        <w:jc w:val="center"/>
        <w:rPr>
          <w:rFonts w:ascii="GHEA Grapalat" w:hAnsi="GHEA Grapalat"/>
          <w:sz w:val="20"/>
          <w:szCs w:val="20"/>
          <w:lang w:val="hy-AM"/>
        </w:rPr>
      </w:pPr>
      <w:r w:rsidRPr="00EC62E4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ՀԱՅԱՍՏԱՆԻ ՀԱՆՐԱՊԵՏՈՒԹՅԱՆ 2023 ԹՎԱԿԱՆԻ ՊԵՏԱԿԱՆ ԲՅՈՒՋԵԻՑ ՀԱՄԱՅՆՔՆԵՐԻ ՏՆՏԵՍԱԿԱՆ և ՍՈՑԻԱԼԱԿԱՆ ԵՆԹԱԿԱՌՈՒՑՎԱԾՔՆԵՐԻ ԶԱՐԳԱՑՄԱՆՆ ՈՒՂՎԱԾ ՆՊԱՏԱԿԱՅԻՆ ՀԱՏԿԱՑՈՒՄՆԵՐ ՍՏԱՆԱԼՈՒ ՆՊԱՏԱԿՈՎ՝ ՀՀ ԱՐՄԱՎԻՐԻ ՄԱՐԶԻ ՄԵԾԱՄՈՐ ՀԱՄԱՅՆՔԻ ՀԱՅԿԱՎԱՆ ԲՆԱԿԱՎԱՅՐԻ ՄԱՆԱԿԱՊԱՐՏԵԶԻ ՀԻՆ ՇԵՆՔԻ ՔԱՆԴՄԱՆ և ՆՈՐ ՇԵՆՔԻ ԿԱՌՈՒՑՄԱՆ, ՇԵՆԱՎԱՆ ԲՆԱԿԱՎԱՅՐԵՐԻ ՄԱՆԿԱՊԱՐՏԵԶԻ ԿԱՌՈՒՑՄԱՆ, ԲԱՄԲԱԿԱՇԱՏ ԲՆԱԿԱՎԱՅՐԻ ՄԱՆԿԱՊԱՐՏԵԶԻ</w:t>
      </w:r>
      <w:r w:rsidRPr="00EC62E4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 xml:space="preserve"> </w:t>
      </w:r>
      <w:r w:rsidRPr="00EC62E4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ՎԵՐԱՆՈՐՈԳՄԱՆ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, ԱԿՆԱԼԻՃ ԲՆԱԿԱՎԱՅՐԻ ՄԱՆԿԱՊԱՐՏԵԶԻ ՄԱՍՆԱԿԻ ՎԵՐԱՆՈՐՈԳՄԱՆ  ԵՎ ՋԵՌՈՒՑՄԱՆ ՀԱՄԱԿԱՐԳԻ ԿԱՌՈՒՑՄԱՆ, ԵՂԵԳՆՈՒՏ, ԱՐԱԶԱՓ ԲՆԱԿԱՎԱՅՐԵՐԻ ՄԱՆԿԱՊԱՐՏԵԶՆԵՐԻ ԵՎ ՋԱՆՖԻԴԱ ԲՆԱԿԱՎԱՅՐԻ Վ</w:t>
      </w:r>
      <w:r w:rsidRPr="00EC62E4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 xml:space="preserve">. 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 xml:space="preserve">ՍԱՐԳՍՅԱՆԻ ԱՆՎԱՆ ՄԱՆԿԱՊԱՐՏԵԶԻ ՋԵՌՈՒՑՄԱՆ ՀԱՄԱԿԱՐԳԵՐԻ ԿԱՌՈՒՑՄԱՆ </w:t>
      </w:r>
      <w:r w:rsidRPr="00EC62E4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ԾՐԱԳՐԱՅԻՆ ՀԱՅՏԻՆ ՀԱՄԱՁԱՅՆՈՒԹՅՈՒՆ ՏԱԼՈՒ ՄԱՍԻՆ</w:t>
      </w:r>
      <w:r w:rsidRPr="00EC62E4">
        <w:rPr>
          <w:rFonts w:ascii="Cambria Math" w:hAnsi="Cambria Math" w:cs="Cambria Math"/>
          <w:color w:val="333333"/>
          <w:sz w:val="21"/>
          <w:szCs w:val="21"/>
          <w:shd w:val="clear" w:color="auto" w:fill="FFFFFF"/>
          <w:lang w:val="hy-AM"/>
        </w:rPr>
        <w:t>․</w:t>
      </w:r>
    </w:p>
    <w:p w14:paraId="566E296D" w14:textId="2597BC18" w:rsidR="00143DC4" w:rsidRDefault="00143DC4" w:rsidP="00143DC4">
      <w:pPr>
        <w:spacing w:after="0"/>
        <w:jc w:val="right"/>
        <w:rPr>
          <w:rFonts w:ascii="GHEA Grapalat" w:hAnsi="GHEA Grapalat"/>
          <w:lang w:val="hy-AM"/>
        </w:rPr>
      </w:pPr>
    </w:p>
    <w:p w14:paraId="4917A708" w14:textId="77777777" w:rsidR="00EC62E4" w:rsidRPr="00BE2A38" w:rsidRDefault="00EC62E4" w:rsidP="00143DC4">
      <w:pPr>
        <w:spacing w:after="0"/>
        <w:jc w:val="right"/>
        <w:rPr>
          <w:rFonts w:ascii="GHEA Grapalat" w:hAnsi="GHEA Grapalat"/>
          <w:lang w:val="hy-AM"/>
        </w:rPr>
      </w:pPr>
    </w:p>
    <w:p w14:paraId="0EA54520" w14:textId="04AAC98B" w:rsidR="00143DC4" w:rsidRPr="00143DC4" w:rsidRDefault="00143DC4" w:rsidP="00143DC4">
      <w:pPr>
        <w:shd w:val="clear" w:color="auto" w:fill="FFFFFF"/>
        <w:spacing w:after="0" w:line="240" w:lineRule="auto"/>
        <w:ind w:right="30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E2A38">
        <w:rPr>
          <w:rFonts w:ascii="GHEA Grapalat" w:eastAsia="Times New Roman" w:hAnsi="GHEA Grapalat" w:cs="Times New Roman"/>
          <w:sz w:val="24"/>
          <w:szCs w:val="24"/>
          <w:lang w:val="hy-AM"/>
        </w:rPr>
        <w:t>« 1</w:t>
      </w:r>
      <w:r w:rsidRPr="00BE2A38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BE2A3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43DC4">
        <w:rPr>
          <w:rFonts w:ascii="GHEA Grapalat" w:eastAsia="Times New Roman" w:hAnsi="GHEA Grapalat" w:cs="Times New Roman"/>
          <w:sz w:val="24"/>
          <w:szCs w:val="24"/>
          <w:lang w:val="hy-AM"/>
        </w:rPr>
        <w:t>Հաստատել</w:t>
      </w:r>
      <w:r w:rsidRPr="00143DC4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143DC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Հայաստանի Հանրապետության 2023 թվականի պետական բյուջեից տրամադրվող սուբվենցիաներ ստանալու նպատակով</w:t>
      </w:r>
      <w:r w:rsidRPr="00143DC4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143DC4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Արմավիրի մարզի Մեծամոր համայնքի</w:t>
      </w:r>
      <w:r w:rsidRPr="00143DC4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143DC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«ՀՀ Արմավիրի մարզի Մեծամոր համայնքի Հայկավան բնակավայրի մանակապարտեզի հին շենքի քանդման և նոր շենքի կառուցման, Շենավան բնակավայրի մանկապարտեզի կառուցման, Բամբակաշատ բնակավայրի մանկապարտեզի վերանորոգման</w:t>
      </w:r>
      <w:r w:rsidRPr="00BE2A3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C25E7E">
        <w:rPr>
          <w:rFonts w:ascii="GHEA Grapalat" w:eastAsia="Times New Roman" w:hAnsi="GHEA Grapalat" w:cs="Times New Roman"/>
          <w:sz w:val="24"/>
          <w:szCs w:val="24"/>
          <w:lang w:val="hy-AM"/>
        </w:rPr>
        <w:t>Ակնալիճ բնակավայրի մանկապարտեզի մասնակի վերանորոգման</w:t>
      </w:r>
      <w:r w:rsidR="009E19F5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C25E7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ջեռուցման համակարգի կառուցման, </w:t>
      </w:r>
      <w:r w:rsidRPr="00143DC4">
        <w:rPr>
          <w:rFonts w:ascii="GHEA Grapalat" w:eastAsia="Times New Roman" w:hAnsi="GHEA Grapalat" w:cs="Times New Roman"/>
          <w:sz w:val="24"/>
          <w:szCs w:val="24"/>
          <w:lang w:val="hy-AM"/>
        </w:rPr>
        <w:t>Եղեգնուտ,</w:t>
      </w:r>
      <w:r w:rsidR="00C25E7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43DC4">
        <w:rPr>
          <w:rFonts w:ascii="GHEA Grapalat" w:eastAsia="Times New Roman" w:hAnsi="GHEA Grapalat" w:cs="Times New Roman"/>
          <w:sz w:val="24"/>
          <w:szCs w:val="24"/>
          <w:lang w:val="hy-AM"/>
        </w:rPr>
        <w:t>Արազափ բնակավայրերի մանկապարտեզների և Ջանֆիդա բնակավայրի Վ</w:t>
      </w:r>
      <w:r w:rsidRPr="00143DC4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143DC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43DC4">
        <w:rPr>
          <w:rFonts w:ascii="GHEA Grapalat" w:eastAsia="Times New Roman" w:hAnsi="GHEA Grapalat" w:cs="Verdana"/>
          <w:sz w:val="24"/>
          <w:szCs w:val="24"/>
          <w:lang w:val="hy-AM"/>
        </w:rPr>
        <w:t>Սարգսյանի</w:t>
      </w:r>
      <w:r w:rsidRPr="00143DC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43DC4">
        <w:rPr>
          <w:rFonts w:ascii="GHEA Grapalat" w:eastAsia="Times New Roman" w:hAnsi="GHEA Grapalat" w:cs="Verdana"/>
          <w:sz w:val="24"/>
          <w:szCs w:val="24"/>
          <w:lang w:val="hy-AM"/>
        </w:rPr>
        <w:t>անվան</w:t>
      </w:r>
      <w:r w:rsidRPr="00143DC4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143DC4">
        <w:rPr>
          <w:rFonts w:ascii="GHEA Grapalat" w:eastAsia="Times New Roman" w:hAnsi="GHEA Grapalat" w:cs="Verdana"/>
          <w:sz w:val="24"/>
          <w:szCs w:val="24"/>
          <w:lang w:val="hy-AM"/>
        </w:rPr>
        <w:t>մանկապարտեզի</w:t>
      </w:r>
      <w:r w:rsidRPr="00143DC4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143DC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43DC4">
        <w:rPr>
          <w:rFonts w:ascii="GHEA Grapalat" w:eastAsia="Times New Roman" w:hAnsi="GHEA Grapalat" w:cs="Verdana"/>
          <w:sz w:val="24"/>
          <w:szCs w:val="24"/>
          <w:lang w:val="hy-AM"/>
        </w:rPr>
        <w:t>ջեռուցման</w:t>
      </w:r>
      <w:r w:rsidRPr="00143DC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43DC4">
        <w:rPr>
          <w:rFonts w:ascii="GHEA Grapalat" w:eastAsia="Times New Roman" w:hAnsi="GHEA Grapalat" w:cs="Verdana"/>
          <w:sz w:val="24"/>
          <w:szCs w:val="24"/>
          <w:lang w:val="hy-AM"/>
        </w:rPr>
        <w:t>համակարգերի</w:t>
      </w:r>
      <w:r w:rsidRPr="00143DC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43DC4">
        <w:rPr>
          <w:rFonts w:ascii="GHEA Grapalat" w:eastAsia="Times New Roman" w:hAnsi="GHEA Grapalat" w:cs="Verdana"/>
          <w:sz w:val="24"/>
          <w:szCs w:val="24"/>
          <w:lang w:val="hy-AM"/>
        </w:rPr>
        <w:t>կառուցման</w:t>
      </w:r>
      <w:r w:rsidRPr="00143DC4">
        <w:rPr>
          <w:rFonts w:ascii="GHEA Grapalat" w:eastAsia="Times New Roman" w:hAnsi="GHEA Grapalat" w:cs="Times New Roman"/>
          <w:sz w:val="24"/>
          <w:szCs w:val="24"/>
          <w:lang w:val="hy-AM"/>
        </w:rPr>
        <w:t>»</w:t>
      </w:r>
      <w:r w:rsidRPr="00143DC4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143DC4">
        <w:rPr>
          <w:rFonts w:ascii="GHEA Grapalat" w:eastAsia="Times New Roman" w:hAnsi="GHEA Grapalat" w:cs="Times New Roman"/>
          <w:sz w:val="24"/>
          <w:szCs w:val="24"/>
          <w:lang w:val="hy-AM"/>
        </w:rPr>
        <w:t>սուբվենցիայի ծրագրային հայտը՝</w:t>
      </w:r>
      <w:r w:rsidRPr="00143DC4">
        <w:rPr>
          <w:rFonts w:ascii="Calibri" w:eastAsia="Times New Roman" w:hAnsi="Calibri" w:cs="Calibri"/>
          <w:sz w:val="24"/>
          <w:szCs w:val="24"/>
          <w:lang w:val="hy-AM"/>
        </w:rPr>
        <w:t>  </w:t>
      </w:r>
      <w:r w:rsidRPr="00143DC4">
        <w:rPr>
          <w:rFonts w:ascii="GHEA Grapalat" w:eastAsia="Times New Roman" w:hAnsi="GHEA Grapalat" w:cs="Times New Roman"/>
          <w:sz w:val="24"/>
          <w:szCs w:val="24"/>
          <w:lang w:val="hy-AM"/>
        </w:rPr>
        <w:t>համաձայն հավելվածի</w:t>
      </w:r>
      <w:r w:rsidRPr="00BE2A38">
        <w:rPr>
          <w:rFonts w:ascii="GHEA Grapalat" w:eastAsia="Times New Roman" w:hAnsi="GHEA Grapalat" w:cs="Times New Roman"/>
          <w:sz w:val="24"/>
          <w:szCs w:val="24"/>
          <w:lang w:val="hy-AM"/>
        </w:rPr>
        <w:t>»</w:t>
      </w:r>
      <w:r w:rsidRPr="00143DC4"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</w:p>
    <w:p w14:paraId="4114673C" w14:textId="01B207C2" w:rsidR="00143DC4" w:rsidRPr="00BE2A38" w:rsidRDefault="00143DC4">
      <w:pPr>
        <w:rPr>
          <w:rFonts w:ascii="GHEA Grapalat" w:hAnsi="GHEA Grapalat"/>
          <w:sz w:val="24"/>
          <w:szCs w:val="24"/>
          <w:lang w:val="hy-AM"/>
        </w:rPr>
      </w:pPr>
    </w:p>
    <w:p w14:paraId="25E04976" w14:textId="286EFF40" w:rsidR="00143DC4" w:rsidRPr="00BE2A38" w:rsidRDefault="00143DC4">
      <w:pPr>
        <w:rPr>
          <w:rFonts w:ascii="GHEA Grapalat" w:hAnsi="GHEA Grapalat"/>
          <w:lang w:val="hy-AM"/>
        </w:rPr>
      </w:pPr>
    </w:p>
    <w:p w14:paraId="4542FA63" w14:textId="69FA39F9" w:rsidR="00143DC4" w:rsidRPr="00BE2A38" w:rsidRDefault="00BE2A38">
      <w:pPr>
        <w:rPr>
          <w:rFonts w:ascii="GHEA Grapalat" w:hAnsi="GHEA Grapalat"/>
          <w:sz w:val="24"/>
          <w:szCs w:val="24"/>
          <w:lang w:val="hy-AM"/>
        </w:rPr>
      </w:pPr>
      <w:r w:rsidRPr="00BE2A38">
        <w:rPr>
          <w:rFonts w:ascii="GHEA Grapalat" w:hAnsi="GHEA Grapalat"/>
          <w:sz w:val="24"/>
          <w:szCs w:val="24"/>
          <w:lang w:val="hy-AM"/>
        </w:rPr>
        <w:t xml:space="preserve">ԱՇԽԱՏԱԿԱԶՄԻ ՔԱՐՏՈՒՂԱՐ ՝                         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A38">
        <w:rPr>
          <w:rFonts w:ascii="GHEA Grapalat" w:hAnsi="GHEA Grapalat"/>
          <w:sz w:val="24"/>
          <w:szCs w:val="24"/>
          <w:lang w:val="hy-AM"/>
        </w:rPr>
        <w:t>ՄԱՐԱՏ ՀՈՎՀԱՆՆԻՍՅԱՆ</w:t>
      </w:r>
    </w:p>
    <w:sectPr w:rsidR="00143DC4" w:rsidRPr="00BE2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C28CD"/>
    <w:multiLevelType w:val="multilevel"/>
    <w:tmpl w:val="088AE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0B21BD"/>
    <w:multiLevelType w:val="multilevel"/>
    <w:tmpl w:val="0B2C0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6944490">
    <w:abstractNumId w:val="0"/>
  </w:num>
  <w:num w:numId="2" w16cid:durableId="1195728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40C"/>
    <w:rsid w:val="00143DC4"/>
    <w:rsid w:val="009E19F5"/>
    <w:rsid w:val="00A5440C"/>
    <w:rsid w:val="00BE2A38"/>
    <w:rsid w:val="00C25E7E"/>
    <w:rsid w:val="00C36387"/>
    <w:rsid w:val="00EC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F8812"/>
  <w15:chartTrackingRefBased/>
  <w15:docId w15:val="{9C225F1A-3F06-4725-97C7-2EE1CB8F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Qaghshin</dc:creator>
  <cp:keywords/>
  <dc:description/>
  <cp:lastModifiedBy>Metsamor Armavir</cp:lastModifiedBy>
  <cp:revision>7</cp:revision>
  <cp:lastPrinted>2022-10-21T08:24:00Z</cp:lastPrinted>
  <dcterms:created xsi:type="dcterms:W3CDTF">2022-10-17T08:30:00Z</dcterms:created>
  <dcterms:modified xsi:type="dcterms:W3CDTF">2022-10-21T08:24:00Z</dcterms:modified>
</cp:coreProperties>
</file>