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DA6BF" w14:textId="614B9E0F" w:rsidR="00EE6E41" w:rsidRPr="00EE6E41" w:rsidRDefault="00EE6E41" w:rsidP="00EE6E41">
      <w:pPr>
        <w:spacing w:after="0"/>
        <w:ind w:firstLine="709"/>
        <w:jc w:val="right"/>
        <w:rPr>
          <w:rFonts w:ascii="GHEA Grapalat" w:hAnsi="GHEA Grapalat"/>
          <w:sz w:val="22"/>
          <w:lang w:val="hy-AM"/>
        </w:rPr>
      </w:pPr>
      <w:r w:rsidRPr="00EE6E41">
        <w:rPr>
          <w:rFonts w:ascii="GHEA Grapalat" w:hAnsi="GHEA Grapalat"/>
          <w:iCs/>
          <w:sz w:val="22"/>
          <w:lang w:val="hy-AM"/>
        </w:rPr>
        <w:t xml:space="preserve">Հավելված </w:t>
      </w:r>
      <w:r w:rsidRPr="00EE6E41">
        <w:rPr>
          <w:rFonts w:ascii="GHEA Grapalat" w:hAnsi="GHEA Grapalat"/>
          <w:sz w:val="22"/>
          <w:lang w:val="hy-AM"/>
        </w:rPr>
        <w:br/>
        <w:t xml:space="preserve"> ՀՀ Արմավիրի մարզի Մեծամոր </w:t>
      </w:r>
      <w:r w:rsidRPr="00EE6E41">
        <w:rPr>
          <w:rFonts w:ascii="GHEA Grapalat" w:hAnsi="GHEA Grapalat"/>
          <w:sz w:val="22"/>
          <w:lang w:val="hy-AM"/>
        </w:rPr>
        <w:br/>
        <w:t>համայնքի ավագանու 202</w:t>
      </w:r>
      <w:r>
        <w:rPr>
          <w:rFonts w:ascii="GHEA Grapalat" w:hAnsi="GHEA Grapalat"/>
          <w:sz w:val="22"/>
          <w:lang w:val="hy-AM"/>
        </w:rPr>
        <w:t>5</w:t>
      </w:r>
      <w:r w:rsidRPr="00EE6E41">
        <w:rPr>
          <w:rFonts w:ascii="GHEA Grapalat" w:hAnsi="GHEA Grapalat"/>
          <w:sz w:val="22"/>
          <w:lang w:val="hy-AM"/>
        </w:rPr>
        <w:t xml:space="preserve"> թվականի</w:t>
      </w:r>
      <w:r w:rsidRPr="00EE6E41">
        <w:rPr>
          <w:rFonts w:ascii="GHEA Grapalat" w:hAnsi="GHEA Grapalat"/>
          <w:sz w:val="22"/>
          <w:lang w:val="hy-AM"/>
        </w:rPr>
        <w:br/>
      </w:r>
      <w:r>
        <w:rPr>
          <w:rFonts w:ascii="GHEA Grapalat" w:hAnsi="GHEA Grapalat"/>
          <w:sz w:val="22"/>
          <w:lang w:val="hy-AM"/>
        </w:rPr>
        <w:t>մայիսի</w:t>
      </w:r>
      <w:r w:rsidRPr="00EE6E41">
        <w:rPr>
          <w:rFonts w:ascii="GHEA Grapalat" w:hAnsi="GHEA Grapalat"/>
          <w:sz w:val="22"/>
          <w:lang w:val="en-US"/>
        </w:rPr>
        <w:t xml:space="preserve"> </w:t>
      </w:r>
      <w:r w:rsidRPr="00EE6E41">
        <w:rPr>
          <w:rFonts w:ascii="GHEA Grapalat" w:hAnsi="GHEA Grapalat"/>
          <w:sz w:val="22"/>
          <w:lang w:val="hy-AM"/>
        </w:rPr>
        <w:t>1</w:t>
      </w:r>
      <w:r>
        <w:rPr>
          <w:rFonts w:ascii="GHEA Grapalat" w:hAnsi="GHEA Grapalat"/>
          <w:sz w:val="22"/>
          <w:lang w:val="hy-AM"/>
        </w:rPr>
        <w:t>6</w:t>
      </w:r>
      <w:r w:rsidRPr="00EE6E41">
        <w:rPr>
          <w:rFonts w:ascii="GHEA Grapalat" w:hAnsi="GHEA Grapalat"/>
          <w:sz w:val="22"/>
          <w:lang w:val="hy-AM"/>
        </w:rPr>
        <w:t xml:space="preserve">-ի  N </w:t>
      </w:r>
      <w:r>
        <w:rPr>
          <w:rFonts w:ascii="GHEA Grapalat" w:hAnsi="GHEA Grapalat"/>
          <w:sz w:val="22"/>
          <w:lang w:val="hy-AM"/>
        </w:rPr>
        <w:t>07</w:t>
      </w:r>
      <w:r w:rsidR="00FA1EAC">
        <w:rPr>
          <w:rFonts w:ascii="GHEA Grapalat" w:hAnsi="GHEA Grapalat"/>
          <w:sz w:val="22"/>
          <w:lang w:val="hy-AM"/>
        </w:rPr>
        <w:t>8</w:t>
      </w:r>
      <w:r w:rsidRPr="00EE6E41">
        <w:rPr>
          <w:rFonts w:ascii="GHEA Grapalat" w:hAnsi="GHEA Grapalat"/>
          <w:sz w:val="22"/>
          <w:lang w:val="hy-AM"/>
        </w:rPr>
        <w:t>-Ա որոշման</w:t>
      </w:r>
    </w:p>
    <w:p w14:paraId="16947E0A" w14:textId="77777777" w:rsidR="00AD1617" w:rsidRDefault="00AD1617" w:rsidP="00EE6E41">
      <w:pPr>
        <w:spacing w:after="0"/>
        <w:ind w:firstLine="709"/>
        <w:jc w:val="right"/>
        <w:rPr>
          <w:rFonts w:ascii="GHEA Grapalat" w:hAnsi="GHEA Grapalat"/>
          <w:b/>
          <w:bCs/>
          <w:sz w:val="22"/>
          <w:lang w:val="hy-AM"/>
        </w:rPr>
      </w:pPr>
    </w:p>
    <w:p w14:paraId="41B86995" w14:textId="77777777" w:rsidR="00EE6E41" w:rsidRPr="00EE6E41" w:rsidRDefault="00EE6E41" w:rsidP="008B4C9F">
      <w:pPr>
        <w:spacing w:after="0"/>
        <w:ind w:firstLine="709"/>
        <w:jc w:val="both"/>
        <w:rPr>
          <w:rFonts w:ascii="GHEA Grapalat" w:hAnsi="GHEA Grapalat"/>
          <w:b/>
          <w:bCs/>
          <w:sz w:val="22"/>
          <w:lang w:val="hy-AM"/>
        </w:rPr>
      </w:pPr>
    </w:p>
    <w:p w14:paraId="2B9C7FE3" w14:textId="2D32F2AC" w:rsidR="008B4C9F" w:rsidRPr="00AD1617" w:rsidRDefault="008B4C9F" w:rsidP="008B4C9F">
      <w:pPr>
        <w:spacing w:after="0"/>
        <w:ind w:firstLine="709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8B4C9F">
        <w:rPr>
          <w:rFonts w:ascii="GHEA Grapalat" w:hAnsi="GHEA Grapalat"/>
          <w:b/>
          <w:bCs/>
          <w:sz w:val="24"/>
          <w:szCs w:val="24"/>
          <w:lang w:val="hy-AM"/>
        </w:rPr>
        <w:t>ՄԵԾԱՄՈՐ</w:t>
      </w:r>
      <w:r w:rsidRPr="00AD1617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ՀԱՄԱՅՆՔԻ ՎԱՐՉԱԿԱՆ ՏԱՐԱԾՔՈՒՄ ԳՏՆՎՈՂ ՔԱՂԱՔԱՑԻԱԿԱՆ ՀՈԳԵՀԱՆԳՍՏԻ (ՀՐԱԺԵՇՏԻ) ԾԻՍԱԿԱՏԱՐՈՒԹՅԱՆ ԾԱՌԱՅՈՒԹՅՈՒՆՆԵՐԻ ԻՐԱԿԱՆԱՑՄԱՆ ԵՎ (ԿԱՄ) ՄԱՏՈՒՑՄԱՆ ՀԱՄԱՐ ՆԱԽԱՏԵՍՎԱԾ ՇԵՆՔԵՐԻՆ ԵՎ ՇԻՆՈՒԹՅՈՒՆՆԵՐԻՆ ՆԵՐԿԱՅԱՑՎՈՂ ՍԱՀՄԱՆԱՓԱԿՈՒՄՆԵՐԸ, ՊԱՀԱՆՋՆԵՐԸ ԵՎ ՊԱՅՄԱՆՆԵՐԸ</w:t>
      </w:r>
    </w:p>
    <w:p w14:paraId="2DE2F4B8" w14:textId="77777777" w:rsidR="008B4C9F" w:rsidRPr="00AD1617" w:rsidRDefault="008B4C9F" w:rsidP="008B4C9F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AD1617">
        <w:rPr>
          <w:rFonts w:ascii="Calibri" w:hAnsi="Calibri" w:cs="Calibri"/>
          <w:sz w:val="24"/>
          <w:szCs w:val="24"/>
          <w:lang w:val="hy-AM"/>
        </w:rPr>
        <w:t> </w:t>
      </w:r>
    </w:p>
    <w:p w14:paraId="76D2F4BB" w14:textId="77777777" w:rsidR="008B4C9F" w:rsidRPr="00FA1EAC" w:rsidRDefault="008B4C9F" w:rsidP="008B4C9F">
      <w:pPr>
        <w:spacing w:after="0"/>
        <w:ind w:firstLine="709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FA1EAC">
        <w:rPr>
          <w:rFonts w:ascii="GHEA Grapalat" w:hAnsi="GHEA Grapalat"/>
          <w:b/>
          <w:bCs/>
          <w:sz w:val="24"/>
          <w:szCs w:val="24"/>
          <w:lang w:val="hy-AM"/>
        </w:rPr>
        <w:t>ԸՆԴՀԱՆՈՒՐ ԴՐՈՒՅԹՆԵՐ</w:t>
      </w:r>
    </w:p>
    <w:p w14:paraId="1603AB7D" w14:textId="77777777" w:rsidR="008B4C9F" w:rsidRPr="00FA1EAC" w:rsidRDefault="008B4C9F" w:rsidP="008B4C9F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FA1EAC">
        <w:rPr>
          <w:rFonts w:ascii="Calibri" w:hAnsi="Calibri" w:cs="Calibri"/>
          <w:sz w:val="24"/>
          <w:szCs w:val="24"/>
          <w:lang w:val="hy-AM"/>
        </w:rPr>
        <w:t> </w:t>
      </w:r>
    </w:p>
    <w:p w14:paraId="25D69023" w14:textId="5CABFBB9" w:rsidR="008B4C9F" w:rsidRPr="00FA1EAC" w:rsidRDefault="008B4C9F" w:rsidP="008B4C9F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FA1EAC">
        <w:rPr>
          <w:rFonts w:ascii="GHEA Grapalat" w:hAnsi="GHEA Grapalat"/>
          <w:b/>
          <w:bCs/>
          <w:sz w:val="24"/>
          <w:szCs w:val="24"/>
          <w:lang w:val="hy-AM"/>
        </w:rPr>
        <w:t>1.</w:t>
      </w:r>
      <w:r w:rsidRPr="00FA1EAC">
        <w:rPr>
          <w:rFonts w:ascii="Calibri" w:hAnsi="Calibri" w:cs="Calibri"/>
          <w:sz w:val="24"/>
          <w:szCs w:val="24"/>
          <w:lang w:val="hy-AM"/>
        </w:rPr>
        <w:t> </w:t>
      </w:r>
      <w:r w:rsidRPr="00FA1EAC">
        <w:rPr>
          <w:rFonts w:ascii="GHEA Grapalat" w:hAnsi="GHEA Grapalat"/>
          <w:sz w:val="24"/>
          <w:szCs w:val="24"/>
          <w:lang w:val="hy-AM"/>
        </w:rPr>
        <w:t xml:space="preserve">Սույնով սահմանվում են </w:t>
      </w:r>
      <w:r w:rsidRPr="008B4C9F">
        <w:rPr>
          <w:rFonts w:ascii="GHEA Grapalat" w:hAnsi="GHEA Grapalat"/>
          <w:sz w:val="24"/>
          <w:szCs w:val="24"/>
          <w:lang w:val="hy-AM"/>
        </w:rPr>
        <w:t>Մեծամոր</w:t>
      </w:r>
      <w:r w:rsidRPr="00FA1EAC">
        <w:rPr>
          <w:rFonts w:ascii="GHEA Grapalat" w:hAnsi="GHEA Grapalat"/>
          <w:sz w:val="24"/>
          <w:szCs w:val="24"/>
          <w:lang w:val="hy-AM"/>
        </w:rPr>
        <w:t xml:space="preserve"> համայնքի վարչական տարածքում գտնվող քաղաքացիական հոգեհանգստի (հրաժեշտի) ծիսակատարության ծառայությունների իրականացման և (կամ) մատուցման համար նախատեսված շենքերին և շինություններին (այսուհետ՝ քաղաքացիական հոգեհանգստի իրականացման սրահ) ներկայացվող սահմանափակումները, պահանջները և պայմանները:</w:t>
      </w:r>
    </w:p>
    <w:p w14:paraId="33644B42" w14:textId="31F90A84" w:rsidR="008B4C9F" w:rsidRPr="00FA1EAC" w:rsidRDefault="008B4C9F" w:rsidP="008B4C9F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FA1EAC">
        <w:rPr>
          <w:rFonts w:ascii="GHEA Grapalat" w:hAnsi="GHEA Grapalat"/>
          <w:b/>
          <w:bCs/>
          <w:sz w:val="24"/>
          <w:szCs w:val="24"/>
          <w:lang w:val="hy-AM"/>
        </w:rPr>
        <w:t>2.</w:t>
      </w:r>
      <w:r w:rsidRPr="00FA1EAC">
        <w:rPr>
          <w:rFonts w:ascii="Calibri" w:hAnsi="Calibri" w:cs="Calibri"/>
          <w:sz w:val="24"/>
          <w:szCs w:val="24"/>
          <w:lang w:val="hy-AM"/>
        </w:rPr>
        <w:t> </w:t>
      </w:r>
      <w:r w:rsidRPr="00FA1EAC">
        <w:rPr>
          <w:rFonts w:ascii="GHEA Grapalat" w:hAnsi="GHEA Grapalat"/>
          <w:sz w:val="24"/>
          <w:szCs w:val="24"/>
          <w:lang w:val="hy-AM"/>
        </w:rPr>
        <w:t xml:space="preserve">Քաղաքացիական հոգեհանգստի ծառայություններ իրականացնելու և (կամ) մատուցելու թույլտվությունը տալիս է </w:t>
      </w:r>
      <w:r>
        <w:rPr>
          <w:rFonts w:ascii="GHEA Grapalat" w:hAnsi="GHEA Grapalat"/>
          <w:sz w:val="24"/>
          <w:szCs w:val="24"/>
          <w:lang w:val="hy-AM"/>
        </w:rPr>
        <w:t>Մեծամոր համայնքի ղեկավարը</w:t>
      </w:r>
      <w:r w:rsidRPr="00FA1EAC">
        <w:rPr>
          <w:rFonts w:ascii="GHEA Grapalat" w:hAnsi="GHEA Grapalat"/>
          <w:sz w:val="24"/>
          <w:szCs w:val="24"/>
          <w:lang w:val="hy-AM"/>
        </w:rPr>
        <w:t>՝ ընթացիկ տարվա տեղական տուրքի վճարման անդորրագրի հիման վրա, եթե քաղաքացիական հոգեհանգստի իրականացման սրահը թույլտվության տրամադրման պահին (ինչպես առաջին, այնպես էլ հաջորդ անգամ) համապատասխանում է սույն հավելվածով սահմանված սահմանափակումներին, պահանջներին և պայմաններին:</w:t>
      </w:r>
    </w:p>
    <w:p w14:paraId="29A7F3D3" w14:textId="77777777" w:rsidR="008B4C9F" w:rsidRPr="00FA1EAC" w:rsidRDefault="008B4C9F" w:rsidP="008B4C9F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FA1EAC">
        <w:rPr>
          <w:rFonts w:ascii="GHEA Grapalat" w:hAnsi="GHEA Grapalat"/>
          <w:b/>
          <w:bCs/>
          <w:sz w:val="24"/>
          <w:szCs w:val="24"/>
          <w:lang w:val="hy-AM"/>
        </w:rPr>
        <w:t>3.</w:t>
      </w:r>
      <w:r w:rsidRPr="00FA1EAC">
        <w:rPr>
          <w:rFonts w:ascii="Calibri" w:hAnsi="Calibri" w:cs="Calibri"/>
          <w:sz w:val="24"/>
          <w:szCs w:val="24"/>
          <w:lang w:val="hy-AM"/>
        </w:rPr>
        <w:t> </w:t>
      </w:r>
      <w:r w:rsidRPr="00FA1EAC">
        <w:rPr>
          <w:rFonts w:ascii="GHEA Grapalat" w:hAnsi="GHEA Grapalat"/>
          <w:sz w:val="24"/>
          <w:szCs w:val="24"/>
          <w:lang w:val="hy-AM"/>
        </w:rPr>
        <w:t>Առանց թույլտվության քաղաքացիական հոգեհանգստի (հրաժեշտի) ծիսակատարության ծառայությունների իրականացումը և (կամ) մատուցումը առաջացնում է Հայաստանի Հանրապետության վարչական իրավախախտումների վերաբերյալ օրենսգրքով նախատեսված վարչական պատասխանատվություն:</w:t>
      </w:r>
    </w:p>
    <w:p w14:paraId="2B41BF1E" w14:textId="77777777" w:rsidR="008B4C9F" w:rsidRPr="00FA1EAC" w:rsidRDefault="008B4C9F" w:rsidP="008B4C9F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FA1EAC">
        <w:rPr>
          <w:rFonts w:ascii="Calibri" w:hAnsi="Calibri" w:cs="Calibri"/>
          <w:sz w:val="24"/>
          <w:szCs w:val="24"/>
          <w:lang w:val="hy-AM"/>
        </w:rPr>
        <w:t> </w:t>
      </w:r>
    </w:p>
    <w:p w14:paraId="144DB718" w14:textId="77777777" w:rsidR="008B4C9F" w:rsidRPr="00FA1EAC" w:rsidRDefault="008B4C9F" w:rsidP="008B4C9F">
      <w:pPr>
        <w:spacing w:after="0"/>
        <w:ind w:firstLine="709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FA1EAC">
        <w:rPr>
          <w:rFonts w:ascii="GHEA Grapalat" w:hAnsi="GHEA Grapalat"/>
          <w:b/>
          <w:bCs/>
          <w:sz w:val="24"/>
          <w:szCs w:val="24"/>
          <w:lang w:val="hy-AM"/>
        </w:rPr>
        <w:t>ՔԱՂԱՔԱՑԻԱԿԱՆ ՀՈԳԵՀԱՆԳՍՏԻ ԻՐԱԿԱՆԱՑՄԱՆ ՍՐԱՀՆԵՐԻՆ ՆԵՐԿԱՅԱՑՎՈՂ ՍԱՀՄԱՆԱՓԱԿՈՒՄՆԵՐԸ, ՊԱՀԱՆՋՆԵՐԸ ԵՎ ՊԱՅՄԱՆՆԵՐԸ</w:t>
      </w:r>
    </w:p>
    <w:p w14:paraId="0475DB5B" w14:textId="77777777" w:rsidR="008B4C9F" w:rsidRPr="00FA1EAC" w:rsidRDefault="008B4C9F" w:rsidP="008B4C9F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FA1EAC">
        <w:rPr>
          <w:rFonts w:ascii="Calibri" w:hAnsi="Calibri" w:cs="Calibri"/>
          <w:sz w:val="24"/>
          <w:szCs w:val="24"/>
          <w:lang w:val="hy-AM"/>
        </w:rPr>
        <w:t> </w:t>
      </w:r>
    </w:p>
    <w:p w14:paraId="386CD80C" w14:textId="77777777" w:rsidR="008B4C9F" w:rsidRPr="00FA1EAC" w:rsidRDefault="008B4C9F" w:rsidP="008B4C9F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FA1EAC">
        <w:rPr>
          <w:rFonts w:ascii="GHEA Grapalat" w:hAnsi="GHEA Grapalat"/>
          <w:b/>
          <w:bCs/>
          <w:sz w:val="24"/>
          <w:szCs w:val="24"/>
          <w:lang w:val="hy-AM"/>
        </w:rPr>
        <w:t>4.</w:t>
      </w:r>
      <w:r w:rsidRPr="00FA1EAC">
        <w:rPr>
          <w:rFonts w:ascii="Calibri" w:hAnsi="Calibri" w:cs="Calibri"/>
          <w:sz w:val="24"/>
          <w:szCs w:val="24"/>
          <w:lang w:val="hy-AM"/>
        </w:rPr>
        <w:t> </w:t>
      </w:r>
      <w:r w:rsidRPr="00FA1EAC">
        <w:rPr>
          <w:rFonts w:ascii="GHEA Grapalat" w:hAnsi="GHEA Grapalat"/>
          <w:sz w:val="24"/>
          <w:szCs w:val="24"/>
          <w:lang w:val="hy-AM"/>
        </w:rPr>
        <w:t>Քաղաքացիական հոգեհանգստի իրականացման սրահները կարող են գտնվել՝</w:t>
      </w:r>
    </w:p>
    <w:p w14:paraId="42A921B8" w14:textId="2E106400" w:rsidR="008B4C9F" w:rsidRPr="00FA1EAC" w:rsidRDefault="008B4C9F" w:rsidP="008B4C9F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FA1EAC">
        <w:rPr>
          <w:rFonts w:ascii="GHEA Grapalat" w:hAnsi="GHEA Grapalat"/>
          <w:sz w:val="24"/>
          <w:szCs w:val="24"/>
          <w:lang w:val="hy-AM"/>
        </w:rPr>
        <w:t xml:space="preserve">1) ուսումնական, կրթական, մշակութային, առողջապահական, մարզական և սոցիալական կազմակերպություններից, հիմնարկներից, հաստատություններից, հյուրանոցներից, բազմաբնակարան շենքերից, պետական կառավարման և տեղական ինքնակառավարման մարմինների, օտարերկրյա պետությունների և միջազգային կազմակերպությունների կամ դրանց ներկայացուցչությունների վարչական շենքերից, զբոսայգիներից, այգիներից, պուրակներից, հանգստի կամ ժամանցի համար նախատեսված այլ վայրերից, հանրային սննդի օբյեկտներից նվազագույնը </w:t>
      </w:r>
      <w:r w:rsidR="00ED2F38">
        <w:rPr>
          <w:rFonts w:ascii="GHEA Grapalat" w:hAnsi="GHEA Grapalat"/>
          <w:sz w:val="24"/>
          <w:szCs w:val="24"/>
          <w:lang w:val="hy-AM"/>
        </w:rPr>
        <w:t>150</w:t>
      </w:r>
      <w:r w:rsidRPr="00FA1EAC">
        <w:rPr>
          <w:rFonts w:ascii="GHEA Grapalat" w:hAnsi="GHEA Grapalat"/>
          <w:sz w:val="24"/>
          <w:szCs w:val="24"/>
          <w:lang w:val="hy-AM"/>
        </w:rPr>
        <w:t xml:space="preserve">մ, իսկ անհատական բնակելի տներից նվազագույնը </w:t>
      </w:r>
      <w:r w:rsidR="00ED2F38">
        <w:rPr>
          <w:rFonts w:ascii="GHEA Grapalat" w:hAnsi="GHEA Grapalat"/>
          <w:sz w:val="24"/>
          <w:szCs w:val="24"/>
          <w:lang w:val="hy-AM"/>
        </w:rPr>
        <w:t>100</w:t>
      </w:r>
      <w:r w:rsidRPr="00FA1EAC">
        <w:rPr>
          <w:rFonts w:ascii="GHEA Grapalat" w:hAnsi="GHEA Grapalat"/>
          <w:sz w:val="24"/>
          <w:szCs w:val="24"/>
          <w:lang w:val="hy-AM"/>
        </w:rPr>
        <w:t>մ հեռավորության վրա բացառությամբ, եթե դրանք գտնվելու են՝</w:t>
      </w:r>
    </w:p>
    <w:p w14:paraId="6D7F761E" w14:textId="77777777" w:rsidR="008B4C9F" w:rsidRPr="00FA1EAC" w:rsidRDefault="008B4C9F" w:rsidP="008B4C9F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FA1EAC">
        <w:rPr>
          <w:rFonts w:ascii="GHEA Grapalat" w:hAnsi="GHEA Grapalat"/>
          <w:sz w:val="24"/>
          <w:szCs w:val="24"/>
          <w:lang w:val="hy-AM"/>
        </w:rPr>
        <w:lastRenderedPageBreak/>
        <w:t>ա. հիվանդանոցներում գործող ախտաբանաանատոմիական բաժիններում կամ բաժանմունքներում, կամ</w:t>
      </w:r>
    </w:p>
    <w:p w14:paraId="4DE35AC7" w14:textId="77777777" w:rsidR="008B4C9F" w:rsidRPr="00FA1EAC" w:rsidRDefault="008B4C9F" w:rsidP="008B4C9F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FA1EAC">
        <w:rPr>
          <w:rFonts w:ascii="GHEA Grapalat" w:hAnsi="GHEA Grapalat"/>
          <w:sz w:val="24"/>
          <w:szCs w:val="24"/>
          <w:lang w:val="hy-AM"/>
        </w:rPr>
        <w:t>բ. գերեզմանատների զբաղեցված հողամասի սահմանից մինչև 50մ հեռավորության վրա, կամ</w:t>
      </w:r>
    </w:p>
    <w:p w14:paraId="76F405AD" w14:textId="5CF632FE" w:rsidR="008B4C9F" w:rsidRPr="008B4C9F" w:rsidRDefault="008B4C9F" w:rsidP="008B4C9F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FA1EAC">
        <w:rPr>
          <w:rFonts w:ascii="GHEA Grapalat" w:hAnsi="GHEA Grapalat"/>
          <w:sz w:val="24"/>
          <w:szCs w:val="24"/>
          <w:lang w:val="hy-AM"/>
        </w:rPr>
        <w:t>գ. միայն անհատական բնակելի տներից և (կամ) հանրային սննդի օբյեկտներից մինչև սույն կետի առաջին ենթակետում նշված հեռավորությունների վրա և առկա է դրանց սեփականատերերի գրավոր համաձայնությունը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0A8AA6D3" w14:textId="77777777" w:rsidR="008B4C9F" w:rsidRPr="00ED2F38" w:rsidRDefault="008B4C9F" w:rsidP="008B4C9F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ED2F38">
        <w:rPr>
          <w:rFonts w:ascii="GHEA Grapalat" w:hAnsi="GHEA Grapalat"/>
          <w:b/>
          <w:bCs/>
          <w:sz w:val="24"/>
          <w:szCs w:val="24"/>
          <w:lang w:val="hy-AM"/>
        </w:rPr>
        <w:t>5.</w:t>
      </w:r>
      <w:r w:rsidRPr="00ED2F38">
        <w:rPr>
          <w:rFonts w:ascii="Calibri" w:hAnsi="Calibri" w:cs="Calibri"/>
          <w:sz w:val="24"/>
          <w:szCs w:val="24"/>
          <w:lang w:val="hy-AM"/>
        </w:rPr>
        <w:t> </w:t>
      </w:r>
      <w:r w:rsidRPr="00ED2F38">
        <w:rPr>
          <w:rFonts w:ascii="GHEA Grapalat" w:hAnsi="GHEA Grapalat"/>
          <w:sz w:val="24"/>
          <w:szCs w:val="24"/>
          <w:lang w:val="hy-AM"/>
        </w:rPr>
        <w:t>Քաղաքացիական հոգեհանգստի իրականացման սրահները պետք է բավարարեն հետևյալ պահանջներին և պայմաններին՝</w:t>
      </w:r>
    </w:p>
    <w:p w14:paraId="042EB290" w14:textId="77777777" w:rsidR="008B4C9F" w:rsidRPr="00ED2F38" w:rsidRDefault="008B4C9F" w:rsidP="008B4C9F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ED2F38">
        <w:rPr>
          <w:rFonts w:ascii="GHEA Grapalat" w:hAnsi="GHEA Grapalat"/>
          <w:sz w:val="24"/>
          <w:szCs w:val="24"/>
          <w:lang w:val="hy-AM"/>
        </w:rPr>
        <w:t>1) Քաղաքացիական հոգեհանգստի իրականացման սրահները պետք է ունենան՝</w:t>
      </w:r>
    </w:p>
    <w:p w14:paraId="0E8503D9" w14:textId="77777777" w:rsidR="008B4C9F" w:rsidRPr="00ED2F38" w:rsidRDefault="008B4C9F" w:rsidP="008B4C9F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ED2F38">
        <w:rPr>
          <w:rFonts w:ascii="GHEA Grapalat" w:hAnsi="GHEA Grapalat"/>
          <w:sz w:val="24"/>
          <w:szCs w:val="24"/>
          <w:lang w:val="hy-AM"/>
        </w:rPr>
        <w:t>ա. նախասրահ՝ հանդերձարանով,</w:t>
      </w:r>
    </w:p>
    <w:p w14:paraId="1FF164E4" w14:textId="77777777" w:rsidR="008B4C9F" w:rsidRPr="00ED2F38" w:rsidRDefault="008B4C9F" w:rsidP="008B4C9F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ED2F38">
        <w:rPr>
          <w:rFonts w:ascii="GHEA Grapalat" w:hAnsi="GHEA Grapalat"/>
          <w:sz w:val="24"/>
          <w:szCs w:val="24"/>
          <w:lang w:val="hy-AM"/>
        </w:rPr>
        <w:t>բ. հանգուցյալի մարմնի և (կամ) աճյունի տեղադրման համար նախատեսված սենյակ,</w:t>
      </w:r>
    </w:p>
    <w:p w14:paraId="0AB83621" w14:textId="77777777" w:rsidR="008B4C9F" w:rsidRPr="00ED2F38" w:rsidRDefault="008B4C9F" w:rsidP="008B4C9F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ED2F38">
        <w:rPr>
          <w:rFonts w:ascii="GHEA Grapalat" w:hAnsi="GHEA Grapalat"/>
          <w:sz w:val="24"/>
          <w:szCs w:val="24"/>
          <w:lang w:val="hy-AM"/>
        </w:rPr>
        <w:t>գ. շուրջօրյա աշխատանքային ռեժիմով դիակների պահման համար առանձնացված վայր (տարածք),</w:t>
      </w:r>
    </w:p>
    <w:p w14:paraId="58014569" w14:textId="77777777" w:rsidR="008B4C9F" w:rsidRPr="00ED2F38" w:rsidRDefault="008B4C9F" w:rsidP="008B4C9F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ED2F38">
        <w:rPr>
          <w:rFonts w:ascii="GHEA Grapalat" w:hAnsi="GHEA Grapalat"/>
          <w:sz w:val="24"/>
          <w:szCs w:val="24"/>
          <w:lang w:val="hy-AM"/>
        </w:rPr>
        <w:t>դ. սանհանգույց (առնվազն 2 հատ, որից մեկը պետք է մատչելի լինի տեղաշարժման դժվարություններ ունեցող անձանց համար),</w:t>
      </w:r>
    </w:p>
    <w:p w14:paraId="43D0BA8A" w14:textId="77777777" w:rsidR="008B4C9F" w:rsidRPr="00ED2F38" w:rsidRDefault="008B4C9F" w:rsidP="008B4C9F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ED2F38">
        <w:rPr>
          <w:rFonts w:ascii="GHEA Grapalat" w:hAnsi="GHEA Grapalat"/>
          <w:sz w:val="24"/>
          <w:szCs w:val="24"/>
          <w:lang w:val="hy-AM"/>
        </w:rPr>
        <w:t>ե. Հայաստանի Հանրապետության օրենսդրությամբ նախատեսված առաջին բժշկական օգնության համար անհրաժեշտ դեղորայքով և կահավորմամբ սենյակ,</w:t>
      </w:r>
    </w:p>
    <w:p w14:paraId="39912177" w14:textId="77777777" w:rsidR="008B4C9F" w:rsidRPr="00ED2F38" w:rsidRDefault="008B4C9F" w:rsidP="008B4C9F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ED2F38">
        <w:rPr>
          <w:rFonts w:ascii="GHEA Grapalat" w:hAnsi="GHEA Grapalat"/>
          <w:sz w:val="24"/>
          <w:szCs w:val="24"/>
          <w:lang w:val="hy-AM"/>
        </w:rPr>
        <w:t>զ. հուղարկավորությունը ստանձնողների ընդունման համար նախատեսված առանձին մուտքով գրասենյակային տարածք,</w:t>
      </w:r>
    </w:p>
    <w:p w14:paraId="0FBDAA33" w14:textId="77777777" w:rsidR="008B4C9F" w:rsidRPr="00ED2F38" w:rsidRDefault="008B4C9F" w:rsidP="008B4C9F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ED2F38">
        <w:rPr>
          <w:rFonts w:ascii="GHEA Grapalat" w:hAnsi="GHEA Grapalat"/>
          <w:sz w:val="24"/>
          <w:szCs w:val="24"/>
          <w:lang w:val="hy-AM"/>
        </w:rPr>
        <w:t>2) քաղաքացիական հոգեհանգստի իրականացման սրահը պետք է մատչելի լինի տեղաշարժման դժվարություններ ունեցող անձանց համար՝ առնվազն մինչև հանգուցյալի մարմնի և (կամ) աճյունի տեղադրման համար նախատեսված սենյակ, զուգարան և առաջին բժշկական օգնության սենյակ մուտք գործելու համար,</w:t>
      </w:r>
    </w:p>
    <w:p w14:paraId="7A372371" w14:textId="77777777" w:rsidR="008B4C9F" w:rsidRPr="00ED2F38" w:rsidRDefault="008B4C9F" w:rsidP="008B4C9F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ED2F38">
        <w:rPr>
          <w:rFonts w:ascii="GHEA Grapalat" w:hAnsi="GHEA Grapalat"/>
          <w:sz w:val="24"/>
          <w:szCs w:val="24"/>
          <w:lang w:val="hy-AM"/>
        </w:rPr>
        <w:t>3) քաղաքացիական հոգեհանգստի իրականացման սրահում հանգուցյալի մարմնի և (կամ) աճյունի տեղադրման համար նախատեսված երկու և ավելի սենյակի առկայության դեպքում յուրաքանչյուրը պետք է ունենա առանձին մուտք, նախասրահ, սանհանգույցներ,</w:t>
      </w:r>
    </w:p>
    <w:p w14:paraId="305799BE" w14:textId="77777777" w:rsidR="008B4C9F" w:rsidRPr="00ED2F38" w:rsidRDefault="008B4C9F" w:rsidP="008B4C9F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ED2F38">
        <w:rPr>
          <w:rFonts w:ascii="GHEA Grapalat" w:hAnsi="GHEA Grapalat"/>
          <w:sz w:val="24"/>
          <w:szCs w:val="24"/>
          <w:lang w:val="hy-AM"/>
        </w:rPr>
        <w:t>4) քաղաքացիական հոգեհանգստի իրականացման սրահով զբաղեցված և դրա սպասարկման համար անհրաժեշտ հողատարածքը՝ ներառյալ սույն կետի 6-րդ ենթակետով նախատեսված տարածքը պետք է ունենա առնվազն երկու մետր բարձրությամբ անթափանց նյութերով կառուցված ցանկապատ կամ պարիսպ:</w:t>
      </w:r>
    </w:p>
    <w:p w14:paraId="2BB1D2E2" w14:textId="77777777" w:rsidR="008B4C9F" w:rsidRPr="00ED2F38" w:rsidRDefault="008B4C9F" w:rsidP="008B4C9F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ED2F38">
        <w:rPr>
          <w:rFonts w:ascii="GHEA Grapalat" w:hAnsi="GHEA Grapalat"/>
          <w:sz w:val="24"/>
          <w:szCs w:val="24"/>
          <w:lang w:val="hy-AM"/>
        </w:rPr>
        <w:t>Ընդ որում քաղաքացիական հոգեհանգստի իրականացման ծառայությունները իրականացվում և (կամ) մատուցվում են միայն սրահի ցանկապատված տարածքում այնպես, որ սրահի տարածքից դուրս գտնվող անձանց համար սգո պարագաները, այդ թվում՝ ծաղիկները և ծաղկեպսակները տեսանելի չլինեն՝ բացառությամբ ավտոկայանատեղիի,</w:t>
      </w:r>
    </w:p>
    <w:p w14:paraId="5FF3FF2B" w14:textId="77777777" w:rsidR="008B4C9F" w:rsidRPr="00ED2F38" w:rsidRDefault="008B4C9F" w:rsidP="008B4C9F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ED2F38">
        <w:rPr>
          <w:rFonts w:ascii="GHEA Grapalat" w:hAnsi="GHEA Grapalat"/>
          <w:sz w:val="24"/>
          <w:szCs w:val="24"/>
          <w:lang w:val="hy-AM"/>
        </w:rPr>
        <w:t>5) Հայաստանի Հանրապետության կառավարության 2002 թվականի մարտի 19-ի N 270 որոշման պահանջներին համապատասխան և հասցեի նշմամբ ցուցանակներ, ընդ որում ցուցանակները պետք է լինեն լուսավորված,</w:t>
      </w:r>
    </w:p>
    <w:p w14:paraId="2E90F102" w14:textId="77777777" w:rsidR="008B4C9F" w:rsidRPr="00ED2F38" w:rsidRDefault="008B4C9F" w:rsidP="008B4C9F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ED2F38">
        <w:rPr>
          <w:rFonts w:ascii="GHEA Grapalat" w:hAnsi="GHEA Grapalat"/>
          <w:sz w:val="24"/>
          <w:szCs w:val="24"/>
          <w:lang w:val="hy-AM"/>
        </w:rPr>
        <w:t xml:space="preserve">6) քաղաքացիական հոգեհանգստի իրականացման սրահի տարածքը պետք է ունենա յուրաքանչյուր հանգուցյալի մարմնի և (կամ) աճյունի տեղադրման համար </w:t>
      </w:r>
      <w:r w:rsidRPr="00ED2F38">
        <w:rPr>
          <w:rFonts w:ascii="GHEA Grapalat" w:hAnsi="GHEA Grapalat"/>
          <w:sz w:val="24"/>
          <w:szCs w:val="24"/>
          <w:lang w:val="hy-AM"/>
        </w:rPr>
        <w:lastRenderedPageBreak/>
        <w:t>նախատեսված մեկ սենյակի հաշվարկով առնվազն 20 ավտոմեքենայի համար նախատեսված կայանատեղ,</w:t>
      </w:r>
    </w:p>
    <w:p w14:paraId="097AB225" w14:textId="77777777" w:rsidR="008B4C9F" w:rsidRPr="00ED2F38" w:rsidRDefault="008B4C9F" w:rsidP="008B4C9F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ED2F38">
        <w:rPr>
          <w:rFonts w:ascii="GHEA Grapalat" w:hAnsi="GHEA Grapalat"/>
          <w:sz w:val="24"/>
          <w:szCs w:val="24"/>
          <w:lang w:val="hy-AM"/>
        </w:rPr>
        <w:t>7) քաղաքացիական հոգեհանգստի իրականացման սրահին կից պետք է լինի հանգուցյալի մարմնի և (կամ) աճյունի տեղադրման համար նախատեսված մեկ սենյակի հաշվարկով առնվազն 100 քմ մակերեսով տարածք՝ քաղաքացիական հոգեհանգստի արարողությանը մասնակցող անձանց գտնվելու համար՝ ապահովված աղբամաններով, լուսավորությամբ և ծխելու համար նախատեսված (առանձնացված) հատվածով,</w:t>
      </w:r>
    </w:p>
    <w:p w14:paraId="4310F5CE" w14:textId="77777777" w:rsidR="008B4C9F" w:rsidRPr="00ED2F38" w:rsidRDefault="008B4C9F" w:rsidP="008B4C9F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ED2F38">
        <w:rPr>
          <w:rFonts w:ascii="GHEA Grapalat" w:hAnsi="GHEA Grapalat"/>
          <w:sz w:val="24"/>
          <w:szCs w:val="24"/>
          <w:lang w:val="hy-AM"/>
        </w:rPr>
        <w:t>8) քաղաքացիական հոգեհանգստի իրականացման սրահը պետք է ունենա ջեռուցման, հովացման, օդափոխության, իսկ հանգուցյալի մարմնի և (կամ) աճյունի տեղադրման համար նախատեսված սենյակում նաև երաժշտության ձայնային համակարգեր,</w:t>
      </w:r>
    </w:p>
    <w:p w14:paraId="7CB2BACC" w14:textId="2AD6873A" w:rsidR="008B4C9F" w:rsidRPr="00ED2F38" w:rsidRDefault="008B4C9F" w:rsidP="008B4C9F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ED2F38">
        <w:rPr>
          <w:rFonts w:ascii="GHEA Grapalat" w:hAnsi="GHEA Grapalat"/>
          <w:sz w:val="24"/>
          <w:szCs w:val="24"/>
          <w:lang w:val="hy-AM"/>
        </w:rPr>
        <w:t xml:space="preserve">9) քաղաքացիական հոգեհանգստի սրահը շահագործողը պետք է ունենա բժշկի որակավորում ունեցող աշխատակից կամ համապատասխան պայմանագիր </w:t>
      </w:r>
      <w:r>
        <w:rPr>
          <w:rFonts w:ascii="GHEA Grapalat" w:hAnsi="GHEA Grapalat"/>
          <w:sz w:val="24"/>
          <w:szCs w:val="24"/>
          <w:lang w:val="hy-AM"/>
        </w:rPr>
        <w:t>Մեծամոր համայնքում</w:t>
      </w:r>
      <w:r w:rsidRPr="00ED2F38">
        <w:rPr>
          <w:rFonts w:ascii="GHEA Grapalat" w:hAnsi="GHEA Grapalat"/>
          <w:sz w:val="24"/>
          <w:szCs w:val="24"/>
          <w:lang w:val="hy-AM"/>
        </w:rPr>
        <w:t xml:space="preserve"> գործող բժշկական հաստատությունների հետ՝ քաղաքացիական հոգեհանգստի (հրաժեշտի) ծիսակատարության ծառայությունների իրականացման և (կամ) մատուցման ողջ ժամանակահատվածում բժշկի ներկայությունը ապահովելու համար՝ անհրաժեշտության դեպքում առաջին բժշկական օգնություն ցուցաբերելու նպատակով,</w:t>
      </w:r>
    </w:p>
    <w:p w14:paraId="6FB51194" w14:textId="77777777" w:rsidR="008B4C9F" w:rsidRPr="00ED2F38" w:rsidRDefault="008B4C9F" w:rsidP="008B4C9F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ED2F38">
        <w:rPr>
          <w:rFonts w:ascii="GHEA Grapalat" w:hAnsi="GHEA Grapalat"/>
          <w:sz w:val="24"/>
          <w:szCs w:val="24"/>
          <w:lang w:val="hy-AM"/>
        </w:rPr>
        <w:t>10) քաղաքացիական հոգեհանգստի սրահի շահագործողը քաղաքացիական հոգեհանգստի սրահում ծառայությունների իրականացման և (կամ) մատուցման ընթացքում պետք է ապահովի Հայաստանի Հանրապետության օրենսդրությամբ նախատեսված քաղաքաշինական, հակահրդեհային, սանիտարահիգիենիկ (սանիտարահամաճարակաբանական) նորմերի ու կանոնների պահպանումը:</w:t>
      </w:r>
    </w:p>
    <w:p w14:paraId="10704325" w14:textId="77777777" w:rsidR="008B4C9F" w:rsidRPr="00ED2F38" w:rsidRDefault="008B4C9F" w:rsidP="008B4C9F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ED2F38">
        <w:rPr>
          <w:rFonts w:ascii="Calibri" w:hAnsi="Calibri" w:cs="Calibri"/>
          <w:b/>
          <w:bCs/>
          <w:sz w:val="24"/>
          <w:szCs w:val="24"/>
          <w:lang w:val="hy-AM"/>
        </w:rPr>
        <w:t> </w:t>
      </w:r>
      <w:r w:rsidRPr="00ED2F38">
        <w:rPr>
          <w:rFonts w:ascii="GHEA Grapalat" w:hAnsi="GHEA Grapalat"/>
          <w:b/>
          <w:bCs/>
          <w:sz w:val="24"/>
          <w:szCs w:val="24"/>
          <w:lang w:val="hy-AM"/>
        </w:rPr>
        <w:t>6.</w:t>
      </w:r>
      <w:r w:rsidRPr="00ED2F38">
        <w:rPr>
          <w:rFonts w:ascii="Calibri" w:hAnsi="Calibri" w:cs="Calibri"/>
          <w:sz w:val="24"/>
          <w:szCs w:val="24"/>
          <w:lang w:val="hy-AM"/>
        </w:rPr>
        <w:t> </w:t>
      </w:r>
      <w:r w:rsidRPr="00ED2F38">
        <w:rPr>
          <w:rFonts w:ascii="GHEA Grapalat" w:hAnsi="GHEA Grapalat"/>
          <w:sz w:val="24"/>
          <w:szCs w:val="24"/>
          <w:lang w:val="hy-AM"/>
        </w:rPr>
        <w:t>Քաղաքացիական հոգեհանգստի իրականացման սրահը կարող է ունենալ նաև հոգևորականի համար նախատեսված սենյակ, ինչպես նաև առանձին մուտքով ծաղիկների և սգո պարագաների վաճառքի սրահ, որի ցուցափեղկերը և մուտքերը պարտադիր պետք է լինեն վարագուրապատված կամ մգավորված ապակիներով այնպես, որ վաճառվող ապրանքների նմուշները դրսից տեսանելի չլինեն:</w:t>
      </w:r>
    </w:p>
    <w:p w14:paraId="46117209" w14:textId="77777777" w:rsidR="00F12C76" w:rsidRPr="00ED2F38" w:rsidRDefault="00F12C76" w:rsidP="006C0B77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2C76" w:rsidRPr="00ED2F3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D3C"/>
    <w:rsid w:val="00507D3C"/>
    <w:rsid w:val="0053277F"/>
    <w:rsid w:val="006C0B77"/>
    <w:rsid w:val="008242FF"/>
    <w:rsid w:val="00870751"/>
    <w:rsid w:val="00882E50"/>
    <w:rsid w:val="008B4C9F"/>
    <w:rsid w:val="00922C48"/>
    <w:rsid w:val="00984CF2"/>
    <w:rsid w:val="00A7450C"/>
    <w:rsid w:val="00A84AE8"/>
    <w:rsid w:val="00AD1617"/>
    <w:rsid w:val="00B915B7"/>
    <w:rsid w:val="00EA59DF"/>
    <w:rsid w:val="00ED2F38"/>
    <w:rsid w:val="00EE4070"/>
    <w:rsid w:val="00EE6E41"/>
    <w:rsid w:val="00F12C76"/>
    <w:rsid w:val="00FA1EAC"/>
    <w:rsid w:val="00FE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F711F"/>
  <w15:chartTrackingRefBased/>
  <w15:docId w15:val="{CC80C384-A182-4791-98E2-C9373E2B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07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D3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D3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D3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D3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D3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D3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D3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D3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7D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7D3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7D3C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07D3C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07D3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07D3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07D3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07D3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07D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07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D3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7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7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7D3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07D3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07D3C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7D3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07D3C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07D3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1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</dc:creator>
  <cp:keywords/>
  <dc:description/>
  <cp:lastModifiedBy>Lusine</cp:lastModifiedBy>
  <cp:revision>9</cp:revision>
  <cp:lastPrinted>2025-04-18T06:19:00Z</cp:lastPrinted>
  <dcterms:created xsi:type="dcterms:W3CDTF">2025-04-18T06:15:00Z</dcterms:created>
  <dcterms:modified xsi:type="dcterms:W3CDTF">2025-05-05T08:20:00Z</dcterms:modified>
</cp:coreProperties>
</file>