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F00A" w14:textId="606B2070" w:rsidR="00D82383" w:rsidRDefault="00B15AB6" w:rsidP="00072942">
      <w:pPr>
        <w:rPr>
          <w:rStyle w:val="A19"/>
          <w:rFonts w:ascii="Sylfaen" w:hAnsi="Sylfaen" w:cs="Sylfaen"/>
          <w:sz w:val="23"/>
          <w:szCs w:val="23"/>
          <w:lang w:val="hy-AM"/>
        </w:rPr>
      </w:pPr>
      <w:r w:rsidRPr="006110F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ՁԵՎԱՆՄՈՒՇ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</w:t>
      </w:r>
    </w:p>
    <w:p w14:paraId="7BBEF00B" w14:textId="636DC373" w:rsidR="00D82383" w:rsidRDefault="00D82383" w:rsidP="00D82383">
      <w:pPr>
        <w:jc w:val="right"/>
        <w:rPr>
          <w:lang w:val="hy-AM" w:eastAsia="en-US"/>
        </w:rPr>
      </w:pPr>
      <w:r>
        <w:rPr>
          <w:lang w:val="hy-AM" w:eastAsia="en-US"/>
        </w:rPr>
        <w:t>Հաստատված է</w:t>
      </w:r>
      <w:r>
        <w:rPr>
          <w:lang w:val="hy-AM" w:eastAsia="en-US"/>
        </w:rPr>
        <w:br/>
      </w:r>
      <w:r w:rsidR="000E307A">
        <w:rPr>
          <w:lang w:val="hy-AM" w:eastAsia="en-US"/>
        </w:rPr>
        <w:t xml:space="preserve">Մեծամոր </w:t>
      </w:r>
      <w:r>
        <w:rPr>
          <w:lang w:val="hy-AM" w:eastAsia="en-US"/>
        </w:rPr>
        <w:t xml:space="preserve">համայնքի </w:t>
      </w:r>
      <w:r w:rsidR="00DB6C30" w:rsidRPr="00DB6C30">
        <w:rPr>
          <w:lang w:val="hy-AM" w:eastAsia="en-US"/>
        </w:rPr>
        <w:t>ավագանու</w:t>
      </w:r>
      <w:r w:rsidR="00DB6C30" w:rsidRPr="00DB6C30">
        <w:rPr>
          <w:lang w:val="hy-AM" w:eastAsia="en-US"/>
        </w:rPr>
        <w:br/>
      </w:r>
      <w:r>
        <w:rPr>
          <w:lang w:val="hy-AM" w:eastAsia="en-US"/>
        </w:rPr>
        <w:t xml:space="preserve">« </w:t>
      </w:r>
      <w:r w:rsidR="00D36014">
        <w:rPr>
          <w:lang w:val="hy-AM" w:eastAsia="en-US"/>
        </w:rPr>
        <w:t>17</w:t>
      </w:r>
      <w:r>
        <w:rPr>
          <w:lang w:val="hy-AM" w:eastAsia="en-US"/>
        </w:rPr>
        <w:t xml:space="preserve"> » </w:t>
      </w:r>
      <w:r w:rsidR="00D36014">
        <w:rPr>
          <w:lang w:val="hy-AM" w:eastAsia="en-US"/>
        </w:rPr>
        <w:t>հոկտեմբեր</w:t>
      </w:r>
      <w:r w:rsidR="000E307A">
        <w:rPr>
          <w:lang w:val="hy-AM" w:eastAsia="en-US"/>
        </w:rPr>
        <w:t xml:space="preserve">ի 2025 </w:t>
      </w:r>
      <w:r>
        <w:rPr>
          <w:lang w:val="hy-AM" w:eastAsia="en-US"/>
        </w:rPr>
        <w:t xml:space="preserve">թ-ի </w:t>
      </w:r>
      <w:r w:rsidRPr="000D70DC">
        <w:rPr>
          <w:lang w:val="hy-AM" w:eastAsia="en-US"/>
        </w:rPr>
        <w:t>N</w:t>
      </w:r>
      <w:r w:rsidR="000E307A">
        <w:rPr>
          <w:lang w:val="hy-AM" w:eastAsia="en-US"/>
        </w:rPr>
        <w:t xml:space="preserve"> </w:t>
      </w:r>
      <w:r w:rsidR="00D36014">
        <w:rPr>
          <w:lang w:val="hy-AM" w:eastAsia="en-US"/>
        </w:rPr>
        <w:t>166</w:t>
      </w:r>
      <w:r w:rsidR="000E307A">
        <w:rPr>
          <w:lang w:val="hy-AM" w:eastAsia="en-US"/>
        </w:rPr>
        <w:t>-Ա</w:t>
      </w:r>
      <w:r>
        <w:rPr>
          <w:lang w:val="hy-AM" w:eastAsia="en-US"/>
        </w:rPr>
        <w:t xml:space="preserve"> որոշմամբ</w:t>
      </w:r>
    </w:p>
    <w:p w14:paraId="7BBEF00C" w14:textId="1C1E57E1" w:rsidR="00D82383" w:rsidRDefault="003E204D" w:rsidP="000E307A">
      <w:pPr>
        <w:ind w:left="75"/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ԱՂՅՈՒՍԱԿ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0E307A">
        <w:rPr>
          <w:rFonts w:ascii="GHEA Grapalat" w:hAnsi="GHEA Grapalat"/>
          <w:b/>
          <w:sz w:val="24"/>
          <w:szCs w:val="24"/>
          <w:lang w:val="hy-AM" w:eastAsia="en-US"/>
        </w:rPr>
        <w:t xml:space="preserve">ՄԵԾԱՄՈՐ </w:t>
      </w:r>
      <w:r w:rsidR="00D82383"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 w:rsidR="00D82383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D82383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ՆԵՐ</w:t>
      </w:r>
      <w:r w:rsidR="00D82383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Ի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ՆԱԽՆԱԿԱՆ ԳՆԱՀԱՏՄԱՆ</w:t>
      </w:r>
    </w:p>
    <w:tbl>
      <w:tblPr>
        <w:tblStyle w:val="a3"/>
        <w:tblW w:w="15498" w:type="dxa"/>
        <w:tblLayout w:type="fixed"/>
        <w:tblLook w:val="04A0" w:firstRow="1" w:lastRow="0" w:firstColumn="1" w:lastColumn="0" w:noHBand="0" w:noVBand="1"/>
      </w:tblPr>
      <w:tblGrid>
        <w:gridCol w:w="355"/>
        <w:gridCol w:w="1596"/>
        <w:gridCol w:w="1843"/>
        <w:gridCol w:w="1882"/>
        <w:gridCol w:w="1713"/>
        <w:gridCol w:w="1791"/>
        <w:gridCol w:w="1985"/>
        <w:gridCol w:w="2126"/>
        <w:gridCol w:w="2207"/>
      </w:tblGrid>
      <w:tr w:rsidR="003B272F" w:rsidRPr="00D36014" w14:paraId="7BBEF011" w14:textId="77777777" w:rsidTr="00D744E1">
        <w:trPr>
          <w:trHeight w:val="315"/>
        </w:trPr>
        <w:tc>
          <w:tcPr>
            <w:tcW w:w="355" w:type="dxa"/>
            <w:vMerge w:val="restart"/>
            <w:tcBorders>
              <w:right w:val="single" w:sz="4" w:space="0" w:color="auto"/>
            </w:tcBorders>
          </w:tcPr>
          <w:p w14:paraId="7BBEF00D" w14:textId="77777777" w:rsidR="003E204D" w:rsidRP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7BBEF00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14:paraId="7BBEF00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ՉԱՓԱՆԻՇՆԵՐԸ</w:t>
            </w:r>
          </w:p>
        </w:tc>
        <w:tc>
          <w:tcPr>
            <w:tcW w:w="2207" w:type="dxa"/>
            <w:vMerge w:val="restart"/>
          </w:tcPr>
          <w:p w14:paraId="7BBEF010" w14:textId="7400DB15" w:rsidR="003E204D" w:rsidRDefault="003B272F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Տեղափոխվել է </w:t>
            </w:r>
            <w:r w:rsidR="00176DB6"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 xml:space="preserve">հանրային քննարկումների և լսումների </w:t>
            </w: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փուլ</w:t>
            </w:r>
          </w:p>
        </w:tc>
      </w:tr>
      <w:tr w:rsidR="001E32D5" w:rsidRPr="00D36014" w14:paraId="7BBEF01B" w14:textId="77777777" w:rsidTr="00D744E1">
        <w:trPr>
          <w:trHeight w:val="330"/>
        </w:trPr>
        <w:tc>
          <w:tcPr>
            <w:tcW w:w="355" w:type="dxa"/>
            <w:vMerge/>
            <w:tcBorders>
              <w:right w:val="single" w:sz="4" w:space="0" w:color="auto"/>
            </w:tcBorders>
          </w:tcPr>
          <w:p w14:paraId="7BBEF012" w14:textId="77777777" w:rsidR="003E204D" w:rsidRPr="00176DB6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  <w:rPrChange w:id="0" w:author="Eduard Bagdasaryan" w:date="2024-10-30T09:52:00Z">
                  <w:rPr>
                    <w:rStyle w:val="A19"/>
                    <w:rFonts w:ascii="GHEA Grapalat" w:hAnsi="GHEA Grapalat" w:cs="Sylfaen"/>
                    <w:i w:val="0"/>
                    <w:sz w:val="24"/>
                    <w:szCs w:val="24"/>
                    <w:lang w:val="en-US"/>
                  </w:rPr>
                </w:rPrChange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7BBEF01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BEF014" w14:textId="77777777" w:rsidR="003E204D" w:rsidRPr="003B272F" w:rsidRDefault="003E204D" w:rsidP="003E204D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 xml:space="preserve">Իրականացվելու է համայնքի տարածքում 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14:paraId="7BBEF015" w14:textId="77777777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BBEF016" w14:textId="77777777" w:rsidR="003E204D" w:rsidRPr="003B272F" w:rsidRDefault="003B272F" w:rsidP="003B272F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BBEF017" w14:textId="36E6773B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Հանդիսանում է նոր առաջարկություն</w:t>
            </w:r>
            <w:r w:rsidR="00104C05">
              <w:rPr>
                <w:rStyle w:val="a6"/>
                <w:rFonts w:ascii="GHEA Grapalat" w:hAnsi="GHEA Grapalat" w:cs="Sylfaen"/>
                <w:bCs/>
                <w:iCs/>
                <w:color w:val="000000"/>
                <w:sz w:val="24"/>
                <w:szCs w:val="24"/>
                <w:lang w:val="hy-AM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BEF018" w14:textId="77777777" w:rsidR="003E204D" w:rsidRP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Տեխնիկապես հնարավոր է իրականացնել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BEF019" w14:textId="77777777" w:rsidR="003E204D" w:rsidRPr="003B272F" w:rsidRDefault="003B272F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 xml:space="preserve">Համապատասխանում է ավագանու սահմանած </w:t>
            </w:r>
            <w:r w:rsidR="00936C93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առաջնահերթ</w:t>
            </w:r>
            <w:r w:rsidRPr="003B272F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ություններին</w:t>
            </w:r>
          </w:p>
        </w:tc>
        <w:tc>
          <w:tcPr>
            <w:tcW w:w="2207" w:type="dxa"/>
            <w:vMerge/>
          </w:tcPr>
          <w:p w14:paraId="7BBEF01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2C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1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1</w:t>
            </w:r>
          </w:p>
          <w:p w14:paraId="7BBEF01D" w14:textId="77777777" w:rsidR="003E204D" w:rsidRDefault="003E204D" w:rsidP="003E204D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1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1F" w14:textId="77777777" w:rsidR="00A92654" w:rsidRPr="00A92654" w:rsidRDefault="00A92654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0" w14:textId="77777777" w:rsidR="003E204D" w:rsidRDefault="00A92654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82" w:type="dxa"/>
          </w:tcPr>
          <w:p w14:paraId="7BBEF021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2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13" w:type="dxa"/>
          </w:tcPr>
          <w:p w14:paraId="7BBEF023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4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791" w:type="dxa"/>
          </w:tcPr>
          <w:p w14:paraId="7BBEF025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6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985" w:type="dxa"/>
          </w:tcPr>
          <w:p w14:paraId="7BBEF027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8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126" w:type="dxa"/>
          </w:tcPr>
          <w:p w14:paraId="7BBEF029" w14:textId="77777777" w:rsidR="00A92654" w:rsidRPr="00A92654" w:rsidRDefault="00A92654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Բավարարում է/</w:t>
            </w:r>
          </w:p>
          <w:p w14:paraId="7BBEF02A" w14:textId="77777777" w:rsidR="003E204D" w:rsidRDefault="00A92654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 w:rsidRPr="00A92654">
              <w:rPr>
                <w:rStyle w:val="A19"/>
                <w:rFonts w:ascii="GHEA Grapalat" w:hAnsi="GHEA Grapalat" w:cs="Sylfaen"/>
                <w:b w:val="0"/>
                <w:i w:val="0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2207" w:type="dxa"/>
          </w:tcPr>
          <w:p w14:paraId="7BBEF02B" w14:textId="77777777" w:rsidR="003E204D" w:rsidRPr="001E32D5" w:rsidRDefault="001E32D5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</w:pPr>
            <w:r w:rsidRPr="001E32D5">
              <w:rPr>
                <w:rStyle w:val="A19"/>
                <w:rFonts w:ascii="GHEA Grapalat" w:hAnsi="GHEA Grapalat" w:cs="Sylfaen"/>
                <w:b w:val="0"/>
                <w:i w:val="0"/>
                <w:sz w:val="24"/>
                <w:szCs w:val="24"/>
                <w:lang w:val="hy-AM"/>
              </w:rPr>
              <w:t>Այո/ոչ</w:t>
            </w:r>
          </w:p>
        </w:tc>
      </w:tr>
      <w:tr w:rsidR="007534D6" w14:paraId="7BBEF037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2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2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2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1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2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3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4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35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36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  <w:tr w:rsidR="007534D6" w14:paraId="7BBEF042" w14:textId="77777777" w:rsidTr="00D744E1">
        <w:tc>
          <w:tcPr>
            <w:tcW w:w="355" w:type="dxa"/>
            <w:tcBorders>
              <w:right w:val="single" w:sz="4" w:space="0" w:color="auto"/>
            </w:tcBorders>
          </w:tcPr>
          <w:p w14:paraId="7BBEF038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  <w:r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7BBEF039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7BBEF03A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7BBEF03B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13" w:type="dxa"/>
          </w:tcPr>
          <w:p w14:paraId="7BBEF03C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791" w:type="dxa"/>
          </w:tcPr>
          <w:p w14:paraId="7BBEF03D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7BBEF03E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BBEF03F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2207" w:type="dxa"/>
          </w:tcPr>
          <w:p w14:paraId="7BBEF040" w14:textId="77777777" w:rsidR="003E204D" w:rsidRDefault="003E204D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  <w:p w14:paraId="7BBEF041" w14:textId="77777777" w:rsidR="003B272F" w:rsidRDefault="003B272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BBEF044" w14:textId="41E2761F" w:rsidR="000D0026" w:rsidRPr="00AD5F1B" w:rsidRDefault="00AD5F1B">
      <w:pPr>
        <w:rPr>
          <w:lang w:val="hy-AM"/>
        </w:rPr>
      </w:pPr>
      <w:r w:rsidRPr="00AD5F1B">
        <w:rPr>
          <w:rFonts w:ascii="GHEA Grapalat" w:eastAsia="Times New Roman" w:hAnsi="GHEA Grapalat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sectPr w:rsidR="000D0026" w:rsidRPr="00AD5F1B" w:rsidSect="00D82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5399" w14:textId="77777777" w:rsidR="003E73E2" w:rsidRDefault="003E73E2" w:rsidP="00104C05">
      <w:pPr>
        <w:spacing w:after="0" w:line="240" w:lineRule="auto"/>
      </w:pPr>
      <w:r>
        <w:separator/>
      </w:r>
    </w:p>
  </w:endnote>
  <w:endnote w:type="continuationSeparator" w:id="0">
    <w:p w14:paraId="56E6B315" w14:textId="77777777" w:rsidR="003E73E2" w:rsidRDefault="003E73E2" w:rsidP="0010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C359" w14:textId="77777777" w:rsidR="003E73E2" w:rsidRDefault="003E73E2" w:rsidP="00104C05">
      <w:pPr>
        <w:spacing w:after="0" w:line="240" w:lineRule="auto"/>
      </w:pPr>
      <w:r>
        <w:separator/>
      </w:r>
    </w:p>
  </w:footnote>
  <w:footnote w:type="continuationSeparator" w:id="0">
    <w:p w14:paraId="2B8830F7" w14:textId="77777777" w:rsidR="003E73E2" w:rsidRDefault="003E73E2" w:rsidP="00104C05">
      <w:pPr>
        <w:spacing w:after="0" w:line="240" w:lineRule="auto"/>
      </w:pPr>
      <w:r>
        <w:continuationSeparator/>
      </w:r>
    </w:p>
  </w:footnote>
  <w:footnote w:id="1">
    <w:p w14:paraId="4278DEB6" w14:textId="7E83E79D" w:rsidR="00104C05" w:rsidRPr="00104C05" w:rsidRDefault="00104C05">
      <w:pPr>
        <w:pStyle w:val="a4"/>
        <w:rPr>
          <w:lang w:val="en-GB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lang w:val="en-GB"/>
        </w:rPr>
        <w:t>Առաջ</w:t>
      </w:r>
      <w:r w:rsidR="001A5B32">
        <w:rPr>
          <w:lang w:val="en-GB"/>
        </w:rPr>
        <w:t>ա</w:t>
      </w:r>
      <w:r>
        <w:rPr>
          <w:lang w:val="en-GB"/>
        </w:rPr>
        <w:t>րկը</w:t>
      </w:r>
      <w:proofErr w:type="spellEnd"/>
      <w:r w:rsidR="00C54FA3">
        <w:rPr>
          <w:lang w:val="en-GB"/>
        </w:rPr>
        <w:t xml:space="preserve"> </w:t>
      </w:r>
      <w:proofErr w:type="spellStart"/>
      <w:r w:rsidR="00C54FA3" w:rsidRPr="00C54FA3">
        <w:rPr>
          <w:lang w:val="en-GB"/>
        </w:rPr>
        <w:t>իրականացման</w:t>
      </w:r>
      <w:proofErr w:type="spellEnd"/>
      <w:r w:rsidR="00C54FA3" w:rsidRPr="00C54FA3">
        <w:rPr>
          <w:lang w:val="en-GB"/>
        </w:rPr>
        <w:t xml:space="preserve"> </w:t>
      </w:r>
      <w:proofErr w:type="spellStart"/>
      <w:r w:rsidR="00C54FA3" w:rsidRPr="00C54FA3">
        <w:rPr>
          <w:lang w:val="en-GB"/>
        </w:rPr>
        <w:t>փուլում</w:t>
      </w:r>
      <w:proofErr w:type="spellEnd"/>
      <w:r w:rsidR="00BA76AB">
        <w:rPr>
          <w:lang w:val="en-GB"/>
        </w:rPr>
        <w:t xml:space="preserve"> </w:t>
      </w:r>
      <w:proofErr w:type="spellStart"/>
      <w:r w:rsidR="00BA76AB">
        <w:rPr>
          <w:lang w:val="en-GB"/>
        </w:rPr>
        <w:t>չէ</w:t>
      </w:r>
      <w:proofErr w:type="spellEnd"/>
      <w:r w:rsidR="00E56F12">
        <w:rPr>
          <w:lang w:val="en-GB"/>
        </w:rPr>
        <w:t xml:space="preserve">, </w:t>
      </w:r>
      <w:proofErr w:type="spellStart"/>
      <w:r>
        <w:rPr>
          <w:lang w:val="en-GB"/>
        </w:rPr>
        <w:t>ընդգրկված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չէ</w:t>
      </w:r>
      <w:proofErr w:type="spellEnd"/>
      <w:r>
        <w:rPr>
          <w:lang w:val="en-GB"/>
        </w:rPr>
        <w:t xml:space="preserve"> </w:t>
      </w:r>
      <w:proofErr w:type="spellStart"/>
      <w:r w:rsidR="006402AC">
        <w:rPr>
          <w:lang w:val="en-GB"/>
        </w:rPr>
        <w:t>համայնքի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միջնաժամկետ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ծախսային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ծրագրում</w:t>
      </w:r>
      <w:proofErr w:type="spellEnd"/>
      <w:r w:rsidR="006402AC">
        <w:rPr>
          <w:lang w:val="en-GB"/>
        </w:rPr>
        <w:t xml:space="preserve">, </w:t>
      </w:r>
      <w:proofErr w:type="spellStart"/>
      <w:r w:rsidR="005573F5">
        <w:rPr>
          <w:lang w:val="en-GB"/>
        </w:rPr>
        <w:t>տվյալ</w:t>
      </w:r>
      <w:proofErr w:type="spellEnd"/>
      <w:r w:rsidR="005573F5">
        <w:rPr>
          <w:lang w:val="en-GB"/>
        </w:rPr>
        <w:t xml:space="preserve"> </w:t>
      </w:r>
      <w:proofErr w:type="spellStart"/>
      <w:r w:rsidR="007677E1">
        <w:rPr>
          <w:lang w:val="en-GB"/>
        </w:rPr>
        <w:t>տարվա</w:t>
      </w:r>
      <w:proofErr w:type="spellEnd"/>
      <w:r w:rsidR="007677E1">
        <w:rPr>
          <w:lang w:val="en-GB"/>
        </w:rPr>
        <w:t xml:space="preserve"> </w:t>
      </w:r>
      <w:proofErr w:type="spellStart"/>
      <w:r w:rsidR="006402AC">
        <w:rPr>
          <w:lang w:val="en-GB"/>
        </w:rPr>
        <w:t>աշխատանքային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պլանում</w:t>
      </w:r>
      <w:proofErr w:type="spellEnd"/>
      <w:r w:rsidR="006402AC">
        <w:rPr>
          <w:lang w:val="en-GB"/>
        </w:rPr>
        <w:t xml:space="preserve"> և </w:t>
      </w:r>
      <w:proofErr w:type="spellStart"/>
      <w:r w:rsidR="006402AC">
        <w:rPr>
          <w:lang w:val="en-GB"/>
        </w:rPr>
        <w:t>բյուջեում</w:t>
      </w:r>
      <w:proofErr w:type="spellEnd"/>
      <w:r w:rsidR="006402AC">
        <w:rPr>
          <w:lang w:val="en-GB"/>
        </w:rPr>
        <w:t xml:space="preserve">, </w:t>
      </w:r>
      <w:proofErr w:type="spellStart"/>
      <w:r w:rsidR="006402AC">
        <w:rPr>
          <w:lang w:val="en-GB"/>
        </w:rPr>
        <w:t>չի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իրականցվելու</w:t>
      </w:r>
      <w:proofErr w:type="spellEnd"/>
      <w:r w:rsidR="006402AC">
        <w:rPr>
          <w:lang w:val="en-GB"/>
        </w:rPr>
        <w:t xml:space="preserve"> </w:t>
      </w:r>
      <w:proofErr w:type="spellStart"/>
      <w:r w:rsidR="006402AC">
        <w:rPr>
          <w:lang w:val="en-GB"/>
        </w:rPr>
        <w:t>այլ</w:t>
      </w:r>
      <w:proofErr w:type="spellEnd"/>
      <w:r w:rsidR="006402AC">
        <w:rPr>
          <w:lang w:val="en-GB"/>
        </w:rPr>
        <w:t xml:space="preserve"> </w:t>
      </w:r>
      <w:proofErr w:type="spellStart"/>
      <w:r w:rsidR="007677E1">
        <w:rPr>
          <w:lang w:val="en-GB"/>
        </w:rPr>
        <w:t>կազմակերպությունների</w:t>
      </w:r>
      <w:proofErr w:type="spellEnd"/>
      <w:r w:rsidR="007677E1">
        <w:rPr>
          <w:lang w:val="en-GB"/>
        </w:rPr>
        <w:t xml:space="preserve"> </w:t>
      </w:r>
      <w:proofErr w:type="spellStart"/>
      <w:r w:rsidR="007677E1">
        <w:rPr>
          <w:lang w:val="en-GB"/>
        </w:rPr>
        <w:t>կողմից</w:t>
      </w:r>
      <w:proofErr w:type="spellEnd"/>
      <w:r w:rsidR="007677E1">
        <w:rPr>
          <w:lang w:val="en-GB"/>
        </w:rPr>
        <w:t>: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uard Bagdasaryan">
    <w15:presenceInfo w15:providerId="AD" w15:userId="S-1-5-21-3001413503-4096369554-2035792640-2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83"/>
    <w:rsid w:val="000325A7"/>
    <w:rsid w:val="00060F44"/>
    <w:rsid w:val="00072942"/>
    <w:rsid w:val="000B0574"/>
    <w:rsid w:val="000D0026"/>
    <w:rsid w:val="000E307A"/>
    <w:rsid w:val="000F6C79"/>
    <w:rsid w:val="00101D68"/>
    <w:rsid w:val="00104C05"/>
    <w:rsid w:val="00176DB6"/>
    <w:rsid w:val="001A5B32"/>
    <w:rsid w:val="001E32D5"/>
    <w:rsid w:val="002A646D"/>
    <w:rsid w:val="003B272F"/>
    <w:rsid w:val="003E204D"/>
    <w:rsid w:val="003E73E2"/>
    <w:rsid w:val="004053D3"/>
    <w:rsid w:val="005573F5"/>
    <w:rsid w:val="00561B0C"/>
    <w:rsid w:val="00562878"/>
    <w:rsid w:val="006110F1"/>
    <w:rsid w:val="006402AC"/>
    <w:rsid w:val="006660F0"/>
    <w:rsid w:val="00734615"/>
    <w:rsid w:val="007370B1"/>
    <w:rsid w:val="007534D6"/>
    <w:rsid w:val="007677E1"/>
    <w:rsid w:val="00871C72"/>
    <w:rsid w:val="00903B5C"/>
    <w:rsid w:val="00936C93"/>
    <w:rsid w:val="00937076"/>
    <w:rsid w:val="00953643"/>
    <w:rsid w:val="00A92654"/>
    <w:rsid w:val="00AD5F1B"/>
    <w:rsid w:val="00B15AB6"/>
    <w:rsid w:val="00BA76AB"/>
    <w:rsid w:val="00BD4CF2"/>
    <w:rsid w:val="00C54FA3"/>
    <w:rsid w:val="00D36014"/>
    <w:rsid w:val="00D744E1"/>
    <w:rsid w:val="00D82383"/>
    <w:rsid w:val="00DB6C30"/>
    <w:rsid w:val="00E56F12"/>
    <w:rsid w:val="00F158E5"/>
    <w:rsid w:val="00FC12D0"/>
    <w:rsid w:val="00F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009"/>
  <w15:docId w15:val="{A580AFB5-4CF6-4203-B3CA-E9EDF99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D82383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D82383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3E2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04C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C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C05"/>
    <w:rPr>
      <w:vertAlign w:val="superscript"/>
    </w:rPr>
  </w:style>
  <w:style w:type="paragraph" w:styleId="a7">
    <w:name w:val="Revision"/>
    <w:hidden/>
    <w:uiPriority w:val="99"/>
    <w:semiHidden/>
    <w:rsid w:val="0006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CC0B-09C8-4469-AED2-F89F64C4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Qnarik</cp:lastModifiedBy>
  <cp:revision>2</cp:revision>
  <dcterms:created xsi:type="dcterms:W3CDTF">2025-10-09T08:23:00Z</dcterms:created>
  <dcterms:modified xsi:type="dcterms:W3CDTF">2025-10-09T08:23:00Z</dcterms:modified>
</cp:coreProperties>
</file>