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3A67AAFB" w:rsidR="000E679A" w:rsidRPr="00A50491" w:rsidRDefault="00054176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ՓԵՏՐՎԱՐԻ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192FBF42" w:rsidR="00553A76" w:rsidRPr="00A50491" w:rsidRDefault="00054176" w:rsidP="004C6BAD">
      <w:pPr>
        <w:spacing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2976DD6" w14:textId="1E5D2959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ՔԱՂԱՔԻ ԹԻՎ </w:t>
      </w:r>
      <w:r w:rsidR="00D24F23" w:rsidRPr="00D24F2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07D6FC10" w:rsidR="00797F76" w:rsidRPr="00797F76" w:rsidRDefault="00D85FA5" w:rsidP="004C6BAD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 </w:t>
      </w:r>
      <w:r w:rsidR="00D24F2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11445802" w:rsidR="008E2EC1" w:rsidRPr="00797F76" w:rsidRDefault="008E2EC1" w:rsidP="00797F76">
      <w:pPr>
        <w:pStyle w:val="ListParagraph"/>
        <w:ind w:left="72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   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proofErr w:type="spellEnd"/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proofErr w:type="spellEnd"/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D24F23">
        <w:rPr>
          <w:rFonts w:ascii="GHEA Grapalat" w:hAnsi="GHEA Grapalat"/>
          <w:color w:val="0D0D0D" w:themeColor="text1" w:themeTint="F2"/>
          <w:sz w:val="24"/>
          <w:szCs w:val="24"/>
        </w:rPr>
        <w:t>2</w:t>
      </w:r>
      <w:r w:rsidR="00683DE1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088E1EBD" w:rsidR="00B50FA1" w:rsidRPr="00A50491" w:rsidRDefault="00B0293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համայնք, </w:t>
      </w:r>
      <w:r w:rsidR="00FC2F86" w:rsidRPr="00994D1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քաղաք</w:t>
      </w:r>
      <w:r w:rsidR="008E3F1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Մեծամոր,</w:t>
      </w:r>
      <w:r w:rsidR="00274CC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2-րդ թաղամաս </w:t>
      </w:r>
      <w:r w:rsidR="00274CCC" w:rsidRPr="00274CCC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N</w:t>
      </w:r>
      <w:r w:rsidR="00274CC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74CCC" w:rsidRPr="00274CCC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2</w:t>
      </w:r>
      <w:r w:rsidR="00274CCC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/32</w:t>
      </w:r>
      <w:r w:rsidR="00274CC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հասցե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F00CD8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43B61E8A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D24F2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2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628DED89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010422" w:rsidRP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D24F2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2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6A34804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FF6E04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D24F23" w:rsidRPr="00D24F23">
        <w:rPr>
          <w:rFonts w:ascii="GHEA Grapalat" w:hAnsi="GHEA Grapalat"/>
          <w:color w:val="0D0D0D" w:themeColor="text1" w:themeTint="F2"/>
          <w:sz w:val="24"/>
          <w:szCs w:val="24"/>
        </w:rPr>
        <w:t>2</w:t>
      </w:r>
      <w:r w:rsidR="00C2197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7E11C916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FF6E04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D24F23" w:rsidRPr="00D24F23">
        <w:rPr>
          <w:rFonts w:ascii="GHEA Grapalat" w:hAnsi="GHEA Grapalat"/>
          <w:color w:val="0D0D0D" w:themeColor="text1" w:themeTint="F2"/>
          <w:sz w:val="24"/>
          <w:szCs w:val="24"/>
        </w:rPr>
        <w:t>2</w:t>
      </w:r>
      <w:r w:rsidR="00FF6E04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6F254299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>"Kindergarten No.</w:t>
      </w:r>
      <w:r w:rsidR="00D24F23">
        <w:rPr>
          <w:rFonts w:ascii="GHEA Grapalat" w:hAnsi="GHEA Grapalat"/>
          <w:sz w:val="24"/>
          <w:szCs w:val="24"/>
          <w:lang w:val="en-US"/>
        </w:rPr>
        <w:t>2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4FC882B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>Kindergarten No.</w:t>
      </w:r>
      <w:r w:rsidR="00D24F23">
        <w:rPr>
          <w:rFonts w:ascii="GHEA Grapalat" w:hAnsi="GHEA Grapalat"/>
          <w:sz w:val="24"/>
          <w:szCs w:val="24"/>
          <w:lang w:val="en-US"/>
        </w:rPr>
        <w:t>2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lastRenderedPageBreak/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D395EF" w14:textId="77777777" w:rsidR="00392A8B" w:rsidRPr="00A50491" w:rsidRDefault="00392A8B" w:rsidP="004C6BAD">
      <w:pPr>
        <w:spacing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072BBC3B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788A" w14:textId="77777777" w:rsidR="00DE22AB" w:rsidRDefault="00DE22AB" w:rsidP="00C67562">
      <w:pPr>
        <w:spacing w:after="0" w:line="240" w:lineRule="auto"/>
      </w:pPr>
      <w:r>
        <w:separator/>
      </w:r>
    </w:p>
  </w:endnote>
  <w:endnote w:type="continuationSeparator" w:id="0">
    <w:p w14:paraId="08E03024" w14:textId="77777777" w:rsidR="00DE22AB" w:rsidRDefault="00DE22AB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6C8E" w14:textId="77777777" w:rsidR="00DE22AB" w:rsidRDefault="00DE22AB" w:rsidP="00C67562">
      <w:pPr>
        <w:spacing w:after="0" w:line="240" w:lineRule="auto"/>
      </w:pPr>
      <w:r>
        <w:separator/>
      </w:r>
    </w:p>
  </w:footnote>
  <w:footnote w:type="continuationSeparator" w:id="0">
    <w:p w14:paraId="5594420F" w14:textId="77777777" w:rsidR="00DE22AB" w:rsidRDefault="00DE22AB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5761"/>
    <w:rsid w:val="001E74B4"/>
    <w:rsid w:val="001F2228"/>
    <w:rsid w:val="00202658"/>
    <w:rsid w:val="00226059"/>
    <w:rsid w:val="00233885"/>
    <w:rsid w:val="00255AF3"/>
    <w:rsid w:val="00256E69"/>
    <w:rsid w:val="00274CCC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26FFC"/>
    <w:rsid w:val="00435623"/>
    <w:rsid w:val="00442CC7"/>
    <w:rsid w:val="00450BC1"/>
    <w:rsid w:val="00491CC8"/>
    <w:rsid w:val="004A105A"/>
    <w:rsid w:val="004C406A"/>
    <w:rsid w:val="004C5055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63645"/>
    <w:rsid w:val="00973253"/>
    <w:rsid w:val="009870FD"/>
    <w:rsid w:val="00994D1C"/>
    <w:rsid w:val="009A48CD"/>
    <w:rsid w:val="009A69A9"/>
    <w:rsid w:val="009E056E"/>
    <w:rsid w:val="009F7543"/>
    <w:rsid w:val="00A31888"/>
    <w:rsid w:val="00A50491"/>
    <w:rsid w:val="00A515B6"/>
    <w:rsid w:val="00A6098D"/>
    <w:rsid w:val="00A821DD"/>
    <w:rsid w:val="00A85C56"/>
    <w:rsid w:val="00A86B20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D00F71"/>
    <w:rsid w:val="00D2293E"/>
    <w:rsid w:val="00D2305E"/>
    <w:rsid w:val="00D23900"/>
    <w:rsid w:val="00D24F23"/>
    <w:rsid w:val="00D7408C"/>
    <w:rsid w:val="00D77109"/>
    <w:rsid w:val="00D85EDC"/>
    <w:rsid w:val="00D85FA5"/>
    <w:rsid w:val="00D93CB0"/>
    <w:rsid w:val="00DC2F1F"/>
    <w:rsid w:val="00DD635F"/>
    <w:rsid w:val="00DE22AB"/>
    <w:rsid w:val="00DE71E9"/>
    <w:rsid w:val="00E05A9B"/>
    <w:rsid w:val="00E17589"/>
    <w:rsid w:val="00E17801"/>
    <w:rsid w:val="00E22DD0"/>
    <w:rsid w:val="00E245CA"/>
    <w:rsid w:val="00E34DBF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F00CD8"/>
    <w:rsid w:val="00F22833"/>
    <w:rsid w:val="00F34C3A"/>
    <w:rsid w:val="00F367F8"/>
    <w:rsid w:val="00F56DD6"/>
    <w:rsid w:val="00F63325"/>
    <w:rsid w:val="00F9278D"/>
    <w:rsid w:val="00FB3A90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3003</Words>
  <Characters>17120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294</cp:revision>
  <cp:lastPrinted>2022-01-20T12:16:00Z</cp:lastPrinted>
  <dcterms:created xsi:type="dcterms:W3CDTF">2022-01-12T11:23:00Z</dcterms:created>
  <dcterms:modified xsi:type="dcterms:W3CDTF">2022-02-15T10:30:00Z</dcterms:modified>
</cp:coreProperties>
</file>