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235" w14:textId="77777777" w:rsidR="00C45C85" w:rsidRPr="00257B8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37AA3487" w14:textId="4AB163AC" w:rsidR="00C45C85" w:rsidRPr="00257B81" w:rsidRDefault="00D90556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17AE00C1" w14:textId="46C06C8D" w:rsidR="00C45C85" w:rsidRPr="00257B8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D9055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 22-Ի</w:t>
      </w: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095F9A33" w14:textId="5F113556" w:rsidR="00C45C85" w:rsidRPr="00257B8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E33B07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-Ա  </w:t>
      </w: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33AB3ED7" w14:textId="77777777" w:rsidR="00C45C85" w:rsidRPr="00257B8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4B968D4E" w14:textId="58897901" w:rsidR="00C45C85" w:rsidRPr="00257B81" w:rsidRDefault="008D5AF1" w:rsidP="00C45C85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D9055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3118E7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ԱՐՄԱՎԻՐ </w:t>
      </w:r>
      <w:r w:rsidR="00D9055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ԳՅՈՒՂԻ</w:t>
      </w:r>
      <w:r w:rsidR="003118E7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ԱՐՎԵՍՏԻ ԴՊՐՈՑ</w:t>
      </w:r>
      <w:r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ՀԱՄԱՅՆՔԱՅԻՆ ՈՉ ԱՌԵՎՏՐԱՅԻՆ </w:t>
      </w:r>
      <w:r w:rsidR="007D3298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ԿԱԶ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ՄԱԿԵՐՊՈՒԹՅԱՆ ԿԱՆՈՆԱԴՐՈՒԹՅՈՒՆ</w:t>
      </w:r>
    </w:p>
    <w:p w14:paraId="69B7C2F3" w14:textId="77777777" w:rsidR="00C45C85" w:rsidRPr="00257B81" w:rsidRDefault="00AD2087" w:rsidP="00C45C85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C45C85" w:rsidRPr="00257B8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ԸՆԴՀԱՆՈՒՐ</w:t>
      </w:r>
      <w:r w:rsidR="00C45C85" w:rsidRPr="00257B8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5C85" w:rsidRPr="00257B8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ԴՐՈՒՅԹՆԵՐ</w:t>
      </w:r>
    </w:p>
    <w:p w14:paraId="49BEC768" w14:textId="73060750" w:rsidR="008A0720" w:rsidRPr="00257B81" w:rsidRDefault="00212986" w:rsidP="002129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1.</w:t>
      </w:r>
      <w:r w:rsidR="008E0B58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20" w:rsidRPr="00257B81">
        <w:rPr>
          <w:rFonts w:ascii="GHEA Grapalat" w:hAnsi="GHEA Grapalat"/>
          <w:sz w:val="24"/>
          <w:szCs w:val="24"/>
          <w:lang w:val="hy-AM"/>
        </w:rPr>
        <w:t>«</w:t>
      </w:r>
      <w:r w:rsidR="00847696" w:rsidRPr="00257B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A0720" w:rsidRPr="00257B81">
        <w:rPr>
          <w:rFonts w:ascii="GHEA Grapalat" w:hAnsi="GHEA Grapalat"/>
          <w:sz w:val="24"/>
          <w:szCs w:val="24"/>
          <w:lang w:val="hy-AM"/>
        </w:rPr>
        <w:t xml:space="preserve">Արմավիրի մարզի </w:t>
      </w:r>
      <w:r w:rsidR="00D90556">
        <w:rPr>
          <w:rFonts w:ascii="GHEA Grapalat" w:hAnsi="GHEA Grapalat"/>
          <w:sz w:val="24"/>
          <w:szCs w:val="24"/>
          <w:lang w:val="hy-AM"/>
        </w:rPr>
        <w:t>Մեծամոր</w:t>
      </w:r>
      <w:r w:rsidR="008A0720" w:rsidRPr="00257B81">
        <w:rPr>
          <w:rFonts w:ascii="GHEA Grapalat" w:hAnsi="GHEA Grapalat"/>
          <w:sz w:val="24"/>
          <w:szCs w:val="24"/>
          <w:lang w:val="hy-AM"/>
        </w:rPr>
        <w:t xml:space="preserve"> համայնքի Արմավիր </w:t>
      </w:r>
      <w:r w:rsidR="00D90556">
        <w:rPr>
          <w:rFonts w:ascii="GHEA Grapalat" w:hAnsi="GHEA Grapalat"/>
          <w:sz w:val="24"/>
          <w:szCs w:val="24"/>
          <w:lang w:val="hy-AM"/>
        </w:rPr>
        <w:t>գյուղի</w:t>
      </w:r>
      <w:r w:rsidR="008A0720" w:rsidRPr="00257B81">
        <w:rPr>
          <w:rFonts w:ascii="GHEA Grapalat" w:hAnsi="GHEA Grapalat"/>
          <w:sz w:val="24"/>
          <w:szCs w:val="24"/>
          <w:lang w:val="hy-AM"/>
        </w:rPr>
        <w:t xml:space="preserve"> արվեստի դպրոց» համայնքային ոչ առևտրային կազմակերպությունը (</w:t>
      </w:r>
      <w:r w:rsidR="000E3DEB" w:rsidRPr="00257B81">
        <w:rPr>
          <w:rFonts w:ascii="GHEA Grapalat" w:hAnsi="GHEA Grapalat"/>
          <w:sz w:val="24"/>
          <w:szCs w:val="24"/>
          <w:lang w:val="hy-AM"/>
        </w:rPr>
        <w:t>այսուհետ</w:t>
      </w:r>
      <w:r w:rsidR="008A0720" w:rsidRPr="00257B81">
        <w:rPr>
          <w:rFonts w:ascii="GHEA Grapalat" w:hAnsi="GHEA Grapalat"/>
          <w:sz w:val="24"/>
          <w:szCs w:val="24"/>
          <w:lang w:val="hy-AM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14:paraId="36F4C689" w14:textId="024E9896" w:rsidR="00212986" w:rsidRPr="00257B81" w:rsidRDefault="00212986" w:rsidP="0021298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781C71"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D9055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Արմավիրի մարզի Արմավիր գյուղական համայնքի </w:t>
      </w:r>
      <w:r w:rsidR="00781C71"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D9055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րվեստի դպրոց</w:t>
      </w:r>
      <w:r w:rsidR="00781C71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»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առևտրային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կազմակերպության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գրանցման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415818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03 Ա 0</w:t>
      </w:r>
      <w:r w:rsidR="00D9055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89814</w:t>
      </w:r>
      <w:r w:rsidR="00415818"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իրավահաջորդն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77142DE" w14:textId="77777777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2. Հաստատությունը   իր    գործունեության    ընթացքում    ղեկավարվում    է</w:t>
      </w:r>
      <w:r w:rsidR="000B1C8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E3DEB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 և սույն կանոնադրությամբ:</w:t>
      </w:r>
    </w:p>
    <w:p w14:paraId="7F1F3B53" w14:textId="21DB41D1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3. </w:t>
      </w:r>
      <w:r w:rsidR="0091271A" w:rsidRPr="00257B81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71A" w:rsidRPr="00257B81">
        <w:rPr>
          <w:rFonts w:ascii="GHEA Grapalat" w:hAnsi="GHEA Grapalat"/>
          <w:sz w:val="24"/>
          <w:szCs w:val="24"/>
          <w:lang w:val="hy-AM"/>
        </w:rPr>
        <w:t>գտնվելու վայրն է</w:t>
      </w:r>
      <w:r w:rsidR="006A696B" w:rsidRPr="00257B81">
        <w:rPr>
          <w:rFonts w:ascii="GHEA Grapalat" w:hAnsi="GHEA Grapalat"/>
          <w:sz w:val="24"/>
          <w:szCs w:val="24"/>
          <w:lang w:val="hy-AM"/>
        </w:rPr>
        <w:t>՝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C86" w:rsidRPr="00257B81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6A696B" w:rsidRPr="00257B81">
        <w:rPr>
          <w:rFonts w:ascii="GHEA Grapalat" w:hAnsi="GHEA Grapalat"/>
          <w:sz w:val="24"/>
          <w:szCs w:val="24"/>
          <w:lang w:val="hy-AM"/>
        </w:rPr>
        <w:t>Հանրապետությու</w:t>
      </w:r>
      <w:r w:rsidR="000B1C86" w:rsidRPr="00257B81">
        <w:rPr>
          <w:rFonts w:ascii="GHEA Grapalat" w:hAnsi="GHEA Grapalat"/>
          <w:sz w:val="24"/>
          <w:szCs w:val="24"/>
          <w:lang w:val="hy-AM"/>
        </w:rPr>
        <w:t>ն</w:t>
      </w:r>
      <w:r w:rsidR="006A696B" w:rsidRPr="00257B81">
        <w:rPr>
          <w:rFonts w:ascii="GHEA Grapalat" w:hAnsi="GHEA Grapalat"/>
          <w:sz w:val="24"/>
          <w:szCs w:val="24"/>
          <w:lang w:val="hy-AM"/>
        </w:rPr>
        <w:t>,</w:t>
      </w:r>
      <w:r w:rsidR="000B1C86" w:rsidRPr="00257B81">
        <w:rPr>
          <w:rFonts w:ascii="GHEA Grapalat" w:hAnsi="GHEA Grapalat"/>
          <w:sz w:val="24"/>
          <w:szCs w:val="24"/>
          <w:lang w:val="hy-AM"/>
        </w:rPr>
        <w:t xml:space="preserve"> Արմավիրի </w:t>
      </w:r>
      <w:r w:rsidR="006A696B" w:rsidRPr="00257B81">
        <w:rPr>
          <w:rFonts w:ascii="GHEA Grapalat" w:hAnsi="GHEA Grapalat"/>
          <w:sz w:val="24"/>
          <w:szCs w:val="24"/>
          <w:lang w:val="hy-AM"/>
        </w:rPr>
        <w:t>մարզ,</w:t>
      </w:r>
      <w:r w:rsidR="000B1C8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556">
        <w:rPr>
          <w:rFonts w:ascii="GHEA Grapalat" w:hAnsi="GHEA Grapalat"/>
          <w:sz w:val="24"/>
          <w:szCs w:val="24"/>
          <w:lang w:val="hy-AM"/>
        </w:rPr>
        <w:t>Մեծամոր համայնք գյուղ Արմավիր</w:t>
      </w:r>
      <w:r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6C33E8F1" w14:textId="77777777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4. Հաստատությունը, որպես սեփականությո</w:t>
      </w:r>
      <w:r w:rsidR="00485043" w:rsidRPr="00257B81">
        <w:rPr>
          <w:rFonts w:ascii="GHEA Grapalat" w:hAnsi="GHEA Grapalat"/>
          <w:sz w:val="24"/>
          <w:szCs w:val="24"/>
          <w:lang w:val="hy-AM"/>
        </w:rPr>
        <w:t>ւ</w:t>
      </w:r>
      <w:r w:rsidRPr="00257B81">
        <w:rPr>
          <w:rFonts w:ascii="GHEA Grapalat" w:hAnsi="GHEA Grapalat"/>
          <w:sz w:val="24"/>
          <w:szCs w:val="24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1E7C6741" w14:textId="77777777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5. Հաստատությունն ունի Հայաստանի Հանրապետության զինանշանի պատկերով և</w:t>
      </w:r>
      <w:r w:rsidR="003B5440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իր</w:t>
      </w:r>
      <w:r w:rsidR="003B5440" w:rsidRPr="00257B81">
        <w:rPr>
          <w:rFonts w:ascii="GHEA Grapalat" w:hAnsi="GHEA Grapalat"/>
          <w:sz w:val="24"/>
          <w:szCs w:val="24"/>
          <w:lang w:val="hy-AM"/>
        </w:rPr>
        <w:t>՝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հայերեն անվանմամբ կլոր կնիք, ձևաթղթեր, խորհրդանիշ և այլ անհատականացման միջոցներ:</w:t>
      </w:r>
    </w:p>
    <w:p w14:paraId="2591EC47" w14:textId="77777777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6. Հաստատությունն ունի ինքնուրույն հաշվեկշիռ և բանկային հաշիվ։</w:t>
      </w:r>
    </w:p>
    <w:p w14:paraId="6A221417" w14:textId="77777777" w:rsidR="008A0720" w:rsidRPr="00257B8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 xml:space="preserve">7. Հաստատությունն այլ կազմակերպության հիմնադիր կամ մասնակից կարող է հանդիսանալ միայն </w:t>
      </w:r>
      <w:r w:rsidR="003B5440" w:rsidRPr="00257B81">
        <w:rPr>
          <w:rFonts w:ascii="GHEA Grapalat" w:hAnsi="GHEA Grapalat"/>
          <w:sz w:val="24"/>
          <w:szCs w:val="24"/>
          <w:lang w:val="hy-AM"/>
        </w:rPr>
        <w:t>հ</w:t>
      </w:r>
      <w:r w:rsidRPr="00257B81">
        <w:rPr>
          <w:rFonts w:ascii="GHEA Grapalat" w:hAnsi="GHEA Grapalat"/>
          <w:sz w:val="24"/>
          <w:szCs w:val="24"/>
          <w:lang w:val="hy-AM"/>
        </w:rPr>
        <w:t>իմնադրի որոշմամբ:</w:t>
      </w:r>
    </w:p>
    <w:p w14:paraId="3869AE51" w14:textId="77777777" w:rsidR="003446DB" w:rsidRPr="00257B81" w:rsidRDefault="005142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49512BD9" w14:textId="77777777" w:rsidR="002779B3" w:rsidRPr="00257B8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14:paraId="4A0BF62E" w14:textId="77777777" w:rsidR="00EF16F8" w:rsidRPr="00257B81" w:rsidRDefault="00EF16F8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>II. ՀԱՍՏԱՏՈՒԹՅԱՆ ԳՈՐԾՈՒՆԵՈՒԹՅԱՆ ԱՌԱՐԿԱՆ ԵՎ ՆՊԱՏԱԿԸ</w:t>
      </w:r>
    </w:p>
    <w:p w14:paraId="47F00E17" w14:textId="77777777" w:rsidR="00EF16F8" w:rsidRPr="00257B8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257B81">
        <w:rPr>
          <w:rFonts w:ascii="GHEA Grapalat" w:hAnsi="GHEA Grapalat"/>
          <w:sz w:val="24"/>
          <w:szCs w:val="24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14:paraId="5F5957DA" w14:textId="77777777" w:rsidR="00C767BC" w:rsidRPr="00257B8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11. Հաստատությունը ապահովում է դպրոցականների նախասիրությունների, ունակությունների զարգացումը:</w:t>
      </w:r>
    </w:p>
    <w:p w14:paraId="018C3BB0" w14:textId="77777777" w:rsidR="00E42532" w:rsidRPr="00257B8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7BDA7B38" w14:textId="77777777" w:rsidR="00E42532" w:rsidRPr="00257B8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13.</w:t>
      </w:r>
      <w:r w:rsidR="00E42532" w:rsidRPr="00257B81">
        <w:rPr>
          <w:rFonts w:ascii="GHEA Grapalat" w:hAnsi="GHEA Grapalat"/>
          <w:sz w:val="24"/>
          <w:szCs w:val="24"/>
          <w:lang w:val="hy-AM"/>
        </w:rPr>
        <w:t xml:space="preserve">Հաստատության հիմնական խնդիրներն են՝ </w:t>
      </w:r>
    </w:p>
    <w:p w14:paraId="07B5FA9A" w14:textId="77777777" w:rsidR="00C767BC" w:rsidRPr="00257B81" w:rsidRDefault="00E42532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ա) Սովորողների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14:paraId="6B5B8A22" w14:textId="77777777" w:rsidR="00E42532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B025D6" w:rsidRPr="00257B81">
        <w:rPr>
          <w:rFonts w:ascii="GHEA Grapalat" w:hAnsi="GHEA Grapalat"/>
          <w:sz w:val="24"/>
          <w:szCs w:val="24"/>
          <w:lang w:val="hy-AM"/>
        </w:rPr>
        <w:t>)</w:t>
      </w:r>
      <w:r w:rsidR="002779B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025D6" w:rsidRPr="00257B81">
        <w:rPr>
          <w:rFonts w:ascii="GHEA Grapalat" w:hAnsi="GHEA Grapalat"/>
          <w:sz w:val="24"/>
          <w:szCs w:val="24"/>
          <w:lang w:val="hy-AM"/>
        </w:rPr>
        <w:t xml:space="preserve">Մասնագիտական կողմնորոշման համար նպաստավոր պայմանների ստեղծումը. </w:t>
      </w:r>
    </w:p>
    <w:p w14:paraId="31CF304A" w14:textId="77777777" w:rsidR="00BA0BE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BA0BE1" w:rsidRPr="00257B81">
        <w:rPr>
          <w:rFonts w:ascii="GHEA Grapalat" w:hAnsi="GHEA Grapalat"/>
          <w:sz w:val="24"/>
          <w:szCs w:val="24"/>
          <w:lang w:val="hy-AM"/>
        </w:rPr>
        <w:t>)</w:t>
      </w:r>
      <w:r w:rsidR="002779B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BE1" w:rsidRPr="00257B81">
        <w:rPr>
          <w:rFonts w:ascii="GHEA Grapalat" w:hAnsi="GHEA Grapalat"/>
          <w:sz w:val="24"/>
          <w:szCs w:val="24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747C5D1F" w14:textId="77777777" w:rsidR="00BA0BE1" w:rsidRPr="00257B8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14.</w:t>
      </w:r>
      <w:r w:rsidR="002779B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14:paraId="620D7116" w14:textId="77777777" w:rsidR="00BA0BE1" w:rsidRPr="00257B8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ա)</w:t>
      </w:r>
      <w:r w:rsidR="00B15EB1" w:rsidRPr="00257B81">
        <w:rPr>
          <w:rFonts w:ascii="GHEA Grapalat" w:hAnsi="GHEA Grapalat"/>
          <w:sz w:val="24"/>
          <w:szCs w:val="24"/>
          <w:lang w:val="hy-AM"/>
        </w:rPr>
        <w:t xml:space="preserve"> լրացուցիչ կրթադաստիարակչական ծրագրերի իրականացում,</w:t>
      </w:r>
    </w:p>
    <w:p w14:paraId="38B83887" w14:textId="77777777" w:rsidR="00B15EB1" w:rsidRPr="00257B8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բ)</w:t>
      </w:r>
      <w:r w:rsidR="003C6698" w:rsidRPr="00257B81">
        <w:rPr>
          <w:rFonts w:ascii="GHEA Grapalat" w:hAnsi="GHEA Grapalat"/>
          <w:sz w:val="24"/>
          <w:szCs w:val="24"/>
          <w:lang w:val="hy-AM"/>
        </w:rPr>
        <w:t xml:space="preserve"> ճ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ամբարների կազմակերպում, </w:t>
      </w:r>
    </w:p>
    <w:p w14:paraId="0E5D5D3A" w14:textId="77777777" w:rsidR="00B15EB1" w:rsidRPr="00257B8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գ)</w:t>
      </w:r>
      <w:r w:rsidR="0059756D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98" w:rsidRPr="00257B81">
        <w:rPr>
          <w:rFonts w:ascii="GHEA Grapalat" w:hAnsi="GHEA Grapalat"/>
          <w:sz w:val="24"/>
          <w:szCs w:val="24"/>
          <w:lang w:val="hy-AM"/>
        </w:rPr>
        <w:t>ն</w:t>
      </w:r>
      <w:r w:rsidRPr="00257B81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 և կրթական գործունեության այլ տեսակներ:</w:t>
      </w:r>
    </w:p>
    <w:p w14:paraId="2ECE26CE" w14:textId="77777777" w:rsidR="00B15EB1" w:rsidRPr="00257B8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35B3712C" w14:textId="77777777" w:rsidR="00B15EB1" w:rsidRPr="00257B81" w:rsidRDefault="00B15EB1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>III.</w:t>
      </w:r>
      <w:r w:rsidR="0059756D"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b/>
          <w:sz w:val="24"/>
          <w:szCs w:val="24"/>
          <w:lang w:val="hy-AM"/>
        </w:rPr>
        <w:t>ՀԱՍՏԱՏՈՒԹՅԱՆ</w:t>
      </w:r>
      <w:r w:rsidR="0059756D"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14:paraId="400971A3" w14:textId="77777777" w:rsidR="00B15EB1" w:rsidRPr="00257B8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15.Հաստատությունն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257B81">
        <w:rPr>
          <w:rFonts w:ascii="GHEA Grapalat" w:hAnsi="GHEA Grapalat"/>
          <w:sz w:val="24"/>
          <w:szCs w:val="24"/>
          <w:lang w:val="hy-AM"/>
        </w:rPr>
        <w:t>՝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համաձայն իր կանոնադրության:</w:t>
      </w:r>
    </w:p>
    <w:p w14:paraId="45594D16" w14:textId="77777777" w:rsidR="00B15EB1" w:rsidRPr="00257B8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16.</w:t>
      </w:r>
      <w:r w:rsidR="00056342" w:rsidRPr="00257B81">
        <w:rPr>
          <w:rFonts w:ascii="GHEA Grapalat" w:hAnsi="GHEA Grapalat"/>
          <w:sz w:val="24"/>
          <w:szCs w:val="24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257B81">
        <w:rPr>
          <w:rFonts w:ascii="GHEA Grapalat" w:hAnsi="GHEA Grapalat"/>
          <w:sz w:val="24"/>
          <w:szCs w:val="24"/>
          <w:lang w:val="hy-AM"/>
        </w:rPr>
        <w:t>կ</w:t>
      </w:r>
      <w:r w:rsidR="00056342" w:rsidRPr="00257B81">
        <w:rPr>
          <w:rFonts w:ascii="GHEA Grapalat" w:hAnsi="GHEA Grapalat"/>
          <w:sz w:val="24"/>
          <w:szCs w:val="24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14:paraId="0DEF1ACA" w14:textId="77777777" w:rsidR="007A3679" w:rsidRPr="00257B81" w:rsidRDefault="007A3679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17. Հաստատությունը մշակում է գործունեության իր ծրագրե</w:t>
      </w:r>
      <w:r w:rsidR="00284917" w:rsidRPr="00257B81">
        <w:rPr>
          <w:rFonts w:ascii="GHEA Grapalat" w:hAnsi="GHEA Grapalat"/>
          <w:sz w:val="24"/>
          <w:szCs w:val="24"/>
          <w:lang w:val="hy-AM"/>
        </w:rPr>
        <w:t>ր</w:t>
      </w:r>
      <w:r w:rsidRPr="00257B81">
        <w:rPr>
          <w:rFonts w:ascii="GHEA Grapalat" w:hAnsi="GHEA Grapalat"/>
          <w:sz w:val="24"/>
          <w:szCs w:val="24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14:paraId="28E36A09" w14:textId="77777777" w:rsidR="0085613E" w:rsidRPr="00257B81" w:rsidRDefault="0085613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18. Սաներն ընդգրկվում են հաստատության</w:t>
      </w:r>
      <w:r w:rsidR="000B7EF8" w:rsidRPr="00257B81">
        <w:rPr>
          <w:rFonts w:ascii="GHEA Grapalat" w:hAnsi="GHEA Grapalat"/>
          <w:sz w:val="24"/>
          <w:szCs w:val="24"/>
          <w:lang w:val="hy-AM"/>
        </w:rPr>
        <w:t xml:space="preserve"> նույն կամ տարբեր տարիքի միավորումներում:</w:t>
      </w:r>
      <w:r w:rsidR="00EB275D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EF8" w:rsidRPr="00257B81">
        <w:rPr>
          <w:rFonts w:ascii="GHEA Grapalat" w:hAnsi="GHEA Grapalat"/>
          <w:sz w:val="24"/>
          <w:szCs w:val="24"/>
          <w:lang w:val="hy-AM"/>
        </w:rPr>
        <w:t>Յուրաքանչյուր սան իրավունք ունի ընդգրկվելու տարբեր միավորումներում :</w:t>
      </w:r>
    </w:p>
    <w:p w14:paraId="3767AD04" w14:textId="77777777" w:rsidR="003130D7" w:rsidRPr="00257B81" w:rsidRDefault="003130D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19. Ուսումնական տարին սկսվում է սեպտեմբերի 1-ից:</w:t>
      </w:r>
    </w:p>
    <w:p w14:paraId="1F6552D0" w14:textId="77777777" w:rsidR="00CF6F30" w:rsidRPr="00257B81" w:rsidRDefault="00CF6F3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Հաստատությունում սահմանվում է</w:t>
      </w:r>
      <w:r w:rsidR="002F5FDF" w:rsidRPr="00257B81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օրյա ուսումնական շաբաթ՝ ըստ ուսումնական պլանի </w:t>
      </w:r>
    </w:p>
    <w:p w14:paraId="0D26BFAC" w14:textId="77777777" w:rsidR="00CF6F30" w:rsidRPr="00257B81" w:rsidRDefault="00CF6F30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>IV. ՀԱՍՏԱՏՈՒԹՅԱՆ ԿԱՌԱՎԱՐՈՒՄԸ</w:t>
      </w:r>
    </w:p>
    <w:p w14:paraId="2293CF40" w14:textId="77777777" w:rsidR="00CF6F30" w:rsidRPr="00257B81" w:rsidRDefault="00243C5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20. </w:t>
      </w:r>
      <w:r w:rsidR="001456B3" w:rsidRPr="00257B81">
        <w:rPr>
          <w:rFonts w:ascii="GHEA Grapalat" w:hAnsi="GHEA Grapalat"/>
          <w:sz w:val="24"/>
          <w:szCs w:val="24"/>
          <w:lang w:val="hy-AM"/>
        </w:rPr>
        <w:t>Հաս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տատության կառավարումը իրականացնում է </w:t>
      </w:r>
      <w:r w:rsidR="00EC183A" w:rsidRPr="00257B81">
        <w:rPr>
          <w:rFonts w:ascii="GHEA Grapalat" w:hAnsi="GHEA Grapalat"/>
          <w:sz w:val="24"/>
          <w:szCs w:val="24"/>
          <w:lang w:val="hy-AM"/>
        </w:rPr>
        <w:t>հիմնադիրը, նրա կողմից նշանակված գործադիր մարմինը՝ տնօրենը:</w:t>
      </w:r>
    </w:p>
    <w:p w14:paraId="1B8292B5" w14:textId="77777777" w:rsidR="00EC183A" w:rsidRPr="00257B81" w:rsidRDefault="005E7ED6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21. 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14:paraId="7B42F607" w14:textId="77777777" w:rsidR="005E7ED6" w:rsidRPr="00257B81" w:rsidRDefault="005E7ED6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14:paraId="52E5674C" w14:textId="77777777" w:rsidR="005E7ED6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</w:t>
      </w:r>
      <w:r w:rsidR="005E7ED6" w:rsidRPr="00257B81">
        <w:rPr>
          <w:rFonts w:ascii="GHEA Grapalat" w:hAnsi="GHEA Grapalat"/>
          <w:sz w:val="24"/>
          <w:szCs w:val="24"/>
          <w:lang w:val="hy-AM"/>
        </w:rPr>
        <w:t>) հաստատության կանոնադրության վերաբերյալ.</w:t>
      </w:r>
    </w:p>
    <w:p w14:paraId="45B8B915" w14:textId="77777777" w:rsidR="005E7ED6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5E7ED6" w:rsidRPr="00257B81">
        <w:rPr>
          <w:rFonts w:ascii="GHEA Grapalat" w:hAnsi="GHEA Grapalat"/>
          <w:sz w:val="24"/>
          <w:szCs w:val="24"/>
          <w:lang w:val="hy-AM"/>
        </w:rPr>
        <w:t>)</w:t>
      </w:r>
      <w:r w:rsidR="001456B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257B81">
        <w:rPr>
          <w:rFonts w:ascii="GHEA Grapalat" w:hAnsi="GHEA Grapalat"/>
          <w:sz w:val="24"/>
          <w:szCs w:val="24"/>
          <w:lang w:val="hy-AM"/>
        </w:rPr>
        <w:t>հաստատության գործունեության հիմնական ուղղությունների և կրթական ծրագրերի,</w:t>
      </w:r>
      <w:r w:rsidR="001456B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257B81">
        <w:rPr>
          <w:rFonts w:ascii="GHEA Grapalat" w:hAnsi="GHEA Grapalat"/>
          <w:sz w:val="24"/>
          <w:szCs w:val="24"/>
          <w:lang w:val="hy-AM"/>
        </w:rPr>
        <w:t>առաջադրված խնդիրների իրականացման ձևերի  ու միջոցների վերաբերյալ.</w:t>
      </w:r>
    </w:p>
    <w:p w14:paraId="5AA138BD" w14:textId="77777777" w:rsidR="005E7ED6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5E7ED6" w:rsidRPr="00257B81">
        <w:rPr>
          <w:rFonts w:ascii="GHEA Grapalat" w:hAnsi="GHEA Grapalat"/>
          <w:sz w:val="24"/>
          <w:szCs w:val="24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 xml:space="preserve"> հետաքրքրություններից.</w:t>
      </w:r>
    </w:p>
    <w:p w14:paraId="760A89E4" w14:textId="77777777" w:rsidR="0076759E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դ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>) լրացուցիչ կրթական ծրագրերի և առաջավոր փորձի տարածման վերաբերյալ.</w:t>
      </w:r>
    </w:p>
    <w:p w14:paraId="0D58EADD" w14:textId="77777777" w:rsidR="0076759E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ե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>)</w:t>
      </w:r>
      <w:r w:rsidR="00122AE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 xml:space="preserve">մանկավարժական </w:t>
      </w:r>
      <w:r w:rsidR="00E7323C" w:rsidRPr="00257B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E7323C" w:rsidRPr="00257B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 xml:space="preserve">որակավորման </w:t>
      </w:r>
      <w:r w:rsidR="00E7323C" w:rsidRPr="00257B8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>բաձրացման և խրախուսման</w:t>
      </w:r>
      <w:r w:rsidR="00122AE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t xml:space="preserve">վերաբերյալ: </w:t>
      </w:r>
      <w:r w:rsidR="0076759E" w:rsidRPr="00257B81">
        <w:rPr>
          <w:rFonts w:ascii="GHEA Grapalat" w:hAnsi="GHEA Grapalat"/>
          <w:sz w:val="24"/>
          <w:szCs w:val="24"/>
          <w:lang w:val="hy-AM"/>
        </w:rPr>
        <w:br/>
        <w:t>Հաստատության մանկավարժական խորհրդի կազմում ընդգրկվում են մանկավարժական աշխատողները:Մանկավարժական խորհրդի կազմում կարող են ընդգրկվել նաև հիմնադրի և ծնողական համայնքի ներկայացուցիչներ:</w:t>
      </w:r>
    </w:p>
    <w:p w14:paraId="2736DDA7" w14:textId="77777777" w:rsidR="0076759E" w:rsidRPr="00257B8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Մանկավարժական խորհրդի նիստը հրավիրվում է առնվազն եռամսյակը մեկ անգամ:</w:t>
      </w:r>
    </w:p>
    <w:p w14:paraId="7EE22070" w14:textId="77777777" w:rsidR="000B7EF8" w:rsidRPr="00257B8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Մանկավարժական խորհրդի որոշումներն ընդունվում են ձայների պարզ մեծամասնությամբ:</w:t>
      </w:r>
    </w:p>
    <w:p w14:paraId="4403618C" w14:textId="77777777" w:rsidR="0076759E" w:rsidRPr="00257B8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Մանկավարժական խորհրդի նիստերը նախագահում է հաստատության տնօրենը:</w:t>
      </w:r>
    </w:p>
    <w:p w14:paraId="50C21140" w14:textId="77777777" w:rsidR="0076759E" w:rsidRPr="00257B8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22. </w:t>
      </w:r>
      <w:r w:rsidR="00E44765" w:rsidRPr="00257B81">
        <w:rPr>
          <w:rFonts w:ascii="GHEA Grapalat" w:hAnsi="GHEA Grapalat"/>
          <w:sz w:val="24"/>
          <w:szCs w:val="24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14:paraId="401C927A" w14:textId="77777777" w:rsidR="00726A32" w:rsidRPr="00257B81" w:rsidRDefault="00E4476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23.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Հաստատության հիմնադրի բացառիկ լիազորություններն են՝</w:t>
      </w:r>
    </w:p>
    <w:p w14:paraId="232C1E13" w14:textId="77777777" w:rsidR="00E44765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հաստատության հիմնադրումը.</w:t>
      </w:r>
    </w:p>
    <w:p w14:paraId="6E8A8AE1" w14:textId="77777777" w:rsidR="00726A32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14:paraId="53FEBA9F" w14:textId="77777777" w:rsidR="00726A32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հաստատության օրինակելի կանոնադրության հաստատումը և դրանում փոփոխությունների կատարումը.</w:t>
      </w:r>
    </w:p>
    <w:p w14:paraId="6E4A3A5A" w14:textId="77777777" w:rsidR="00726A32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դ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հաստատության վերակազմակերպումը և լուծարումը.</w:t>
      </w:r>
    </w:p>
    <w:p w14:paraId="30AD91AC" w14:textId="77777777" w:rsidR="00726A32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ե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14:paraId="0DBA3A72" w14:textId="77777777" w:rsidR="00726A32" w:rsidRPr="00257B81" w:rsidRDefault="007149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24</w:t>
      </w:r>
      <w:r w:rsidR="00726A32" w:rsidRPr="00257B81">
        <w:rPr>
          <w:rFonts w:ascii="GHEA Grapalat" w:hAnsi="GHEA Grapalat"/>
          <w:sz w:val="24"/>
          <w:szCs w:val="24"/>
          <w:lang w:val="hy-AM"/>
        </w:rPr>
        <w:t>.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3C60DB6A" w14:textId="77777777" w:rsidR="004F2767" w:rsidRPr="00257B81" w:rsidRDefault="006002C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25.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 xml:space="preserve">Համայնքի ղեկավարը՝ </w:t>
      </w:r>
    </w:p>
    <w:p w14:paraId="6ACE4D98" w14:textId="77777777" w:rsidR="006002CE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0783A321" w14:textId="77777777" w:rsidR="004F2767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գործունեության նկատմամբ.</w:t>
      </w:r>
    </w:p>
    <w:p w14:paraId="6015D379" w14:textId="77777777" w:rsidR="004F2767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)</w:t>
      </w:r>
      <w:r w:rsidR="00C13C1A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14:paraId="405EA26C" w14:textId="77777777" w:rsidR="004F2767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դ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)</w:t>
      </w:r>
      <w:r w:rsidR="005415BD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257B81">
        <w:rPr>
          <w:rFonts w:ascii="GHEA Grapalat" w:hAnsi="GHEA Grapalat"/>
          <w:sz w:val="24"/>
          <w:szCs w:val="24"/>
          <w:lang w:val="hy-AM"/>
        </w:rPr>
        <w:t>լսում է հաստատության գործունեության մասին հաշվետվություն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ներ, քննում դրա գործունեության վերստուգման արդյունքները</w:t>
      </w:r>
      <w:r w:rsidR="005415BD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0989DE6E" w14:textId="77777777" w:rsidR="005415BD" w:rsidRPr="00257B8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14:paraId="0926E999" w14:textId="77777777" w:rsidR="00341673" w:rsidRPr="00257B8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զ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)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սեփականության պահպանության նկատմամբ</w:t>
      </w:r>
      <w:r w:rsidR="00C45C85" w:rsidRPr="00257B81">
        <w:rPr>
          <w:rFonts w:ascii="GHEA Grapalat" w:hAnsi="GHEA Grapalat"/>
          <w:sz w:val="24"/>
          <w:szCs w:val="24"/>
          <w:lang w:val="hy-AM"/>
        </w:rPr>
        <w:t>,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4DC3892" w14:textId="77777777" w:rsidR="00341673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է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) հաստատում է հաստատության տարեկան հաշվետվությունները և տարեկան հաշվեկշիռը</w:t>
      </w:r>
      <w:r w:rsidR="00C47528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7F731665" w14:textId="77777777" w:rsidR="00341673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ը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)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14:paraId="7D2F2D54" w14:textId="77777777" w:rsidR="00341673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թ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)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իրականացնում է օրենքով և հաստատության կանոնադրությամբ նախատեսված այլ գործառույթներ:</w:t>
      </w:r>
    </w:p>
    <w:p w14:paraId="15EAED79" w14:textId="77777777" w:rsidR="00341673" w:rsidRPr="00257B8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26.Հաստատության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</w:t>
      </w: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14:paraId="70A4FB78" w14:textId="77777777" w:rsidR="00341673" w:rsidRPr="00257B8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27. Տնօրենը՝ </w:t>
      </w:r>
    </w:p>
    <w:p w14:paraId="0450137F" w14:textId="77777777" w:rsidR="00341673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)</w:t>
      </w:r>
      <w:r w:rsidR="00BB440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257B81">
        <w:rPr>
          <w:rFonts w:ascii="GHEA Grapalat" w:hAnsi="GHEA Grapalat"/>
          <w:sz w:val="24"/>
          <w:szCs w:val="24"/>
          <w:lang w:val="hy-AM"/>
        </w:rPr>
        <w:t>առանց լիազորագրի հանդես է գալիս հաստատության անունից՝</w:t>
      </w:r>
      <w:r w:rsidR="00D95C2E" w:rsidRPr="00257B81">
        <w:rPr>
          <w:rFonts w:ascii="GHEA Grapalat" w:hAnsi="GHEA Grapalat"/>
          <w:sz w:val="24"/>
          <w:szCs w:val="24"/>
          <w:lang w:val="hy-AM"/>
        </w:rPr>
        <w:t xml:space="preserve"> ներկայացնում նրա շահերը և կնքում գործարքներ.</w:t>
      </w:r>
    </w:p>
    <w:p w14:paraId="0F08AE01" w14:textId="77777777" w:rsidR="00D95C2E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D95C2E" w:rsidRPr="00257B81">
        <w:rPr>
          <w:rFonts w:ascii="GHEA Grapalat" w:hAnsi="GHEA Grapalat"/>
          <w:sz w:val="24"/>
          <w:szCs w:val="24"/>
          <w:lang w:val="hy-AM"/>
        </w:rPr>
        <w:t>)</w:t>
      </w:r>
      <w:r w:rsidR="00BB440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C2E" w:rsidRPr="00257B81">
        <w:rPr>
          <w:rFonts w:ascii="GHEA Grapalat" w:hAnsi="GHEA Grapalat"/>
          <w:sz w:val="24"/>
          <w:szCs w:val="24"/>
          <w:lang w:val="hy-AM"/>
        </w:rPr>
        <w:t>նախագահում է հաստատության մանկավարժական խորհրդի նիստերը</w:t>
      </w:r>
      <w:r w:rsidR="000A20F1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5B081F0C" w14:textId="77777777" w:rsidR="000A20F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0A20F1" w:rsidRPr="00257B81">
        <w:rPr>
          <w:rFonts w:ascii="GHEA Grapalat" w:hAnsi="GHEA Grapalat"/>
          <w:sz w:val="24"/>
          <w:szCs w:val="24"/>
          <w:lang w:val="hy-AM"/>
        </w:rPr>
        <w:t>)</w:t>
      </w:r>
      <w:r w:rsidR="00BB440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257B8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14:paraId="619C0286" w14:textId="77777777" w:rsidR="000A20F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դ</w:t>
      </w:r>
      <w:r w:rsidR="000A20F1" w:rsidRPr="00257B81">
        <w:rPr>
          <w:rFonts w:ascii="GHEA Grapalat" w:hAnsi="GHEA Grapalat"/>
          <w:sz w:val="24"/>
          <w:szCs w:val="24"/>
          <w:lang w:val="hy-AM"/>
        </w:rPr>
        <w:t>)</w:t>
      </w:r>
      <w:r w:rsidR="00BB4406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257B81">
        <w:rPr>
          <w:rFonts w:ascii="GHEA Grapalat" w:hAnsi="GHEA Grapalat"/>
          <w:sz w:val="24"/>
          <w:szCs w:val="24"/>
          <w:lang w:val="hy-AM"/>
        </w:rPr>
        <w:t>տալիս է հաստատության անունից հանդես գալու լիազորագրեր</w:t>
      </w:r>
      <w:r w:rsidR="0039074F" w:rsidRPr="00257B81">
        <w:rPr>
          <w:rFonts w:ascii="GHEA Grapalat" w:hAnsi="GHEA Grapalat"/>
          <w:sz w:val="24"/>
          <w:szCs w:val="24"/>
          <w:lang w:val="hy-AM"/>
        </w:rPr>
        <w:t>, այդ թվում՝ վերալիազորման իրավունքով լիազորագրեր.</w:t>
      </w:r>
    </w:p>
    <w:p w14:paraId="3919AF7D" w14:textId="77777777" w:rsidR="0039074F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ե</w:t>
      </w:r>
      <w:r w:rsidR="0039074F" w:rsidRPr="00257B81">
        <w:rPr>
          <w:rFonts w:ascii="GHEA Grapalat" w:hAnsi="GHEA Grapalat"/>
          <w:sz w:val="24"/>
          <w:szCs w:val="24"/>
          <w:lang w:val="hy-AM"/>
        </w:rPr>
        <w:t>)</w:t>
      </w:r>
      <w:r w:rsidR="006E697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74F" w:rsidRPr="00257B81">
        <w:rPr>
          <w:rFonts w:ascii="GHEA Grapalat" w:hAnsi="GHEA Grapalat"/>
          <w:sz w:val="24"/>
          <w:szCs w:val="24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 xml:space="preserve"> կարգապահական տույժեր.</w:t>
      </w:r>
    </w:p>
    <w:p w14:paraId="296E1BF6" w14:textId="77777777" w:rsidR="00BA466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զ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>) բանկերում բացում է հաշվարկային հաշիվներ</w:t>
      </w:r>
      <w:r w:rsidR="00BB4406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00338623" w14:textId="77777777" w:rsidR="00BA466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է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>) կատարում է աշխատանքի բաշխում իր տեղակալների միջև.</w:t>
      </w:r>
    </w:p>
    <w:p w14:paraId="53AD910E" w14:textId="77777777" w:rsidR="00BA466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ը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14:paraId="44A2A399" w14:textId="77777777" w:rsidR="00BA4661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թ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>)</w:t>
      </w:r>
      <w:r w:rsidR="006E697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661" w:rsidRPr="00257B81">
        <w:rPr>
          <w:rFonts w:ascii="GHEA Grapalat" w:hAnsi="GHEA Grapalat"/>
          <w:sz w:val="24"/>
          <w:szCs w:val="24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257B81">
        <w:rPr>
          <w:rFonts w:ascii="GHEA Grapalat" w:hAnsi="GHEA Grapalat"/>
          <w:sz w:val="24"/>
          <w:szCs w:val="24"/>
          <w:lang w:val="hy-AM"/>
        </w:rPr>
        <w:t>տալիս պարտադիր կատարման համար ցուցումներ և վերահսկում դրանց կատարումը.</w:t>
      </w:r>
    </w:p>
    <w:p w14:paraId="2E6B00D2" w14:textId="77777777" w:rsidR="001318BD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ժ</w:t>
      </w:r>
      <w:r w:rsidR="006E6973" w:rsidRPr="00257B81">
        <w:rPr>
          <w:rFonts w:ascii="GHEA Grapalat" w:hAnsi="GHEA Grapalat"/>
          <w:sz w:val="24"/>
          <w:szCs w:val="24"/>
          <w:lang w:val="hy-AM"/>
        </w:rPr>
        <w:t>) հիմնադրի հետ քննարկելով և համաձայնեցնելով` իրականացնում է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973" w:rsidRPr="00257B81">
        <w:rPr>
          <w:rFonts w:ascii="GHEA Grapalat" w:hAnsi="GHEA Grapalat"/>
          <w:sz w:val="24"/>
          <w:szCs w:val="24"/>
          <w:lang w:val="hy-AM"/>
        </w:rPr>
        <w:t>մանկավարժական կադրերի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14:paraId="5A0B42C4" w14:textId="77777777" w:rsidR="001318BD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ժ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ա)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7D0D482B" w14:textId="77777777" w:rsidR="001318BD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ժ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բ)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14:paraId="01969A34" w14:textId="77777777" w:rsidR="001318BD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ժ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գ)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>եր</w:t>
      </w:r>
      <w:r w:rsidR="001318BD"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09A664AE" w14:textId="77777777" w:rsidR="001318BD" w:rsidRPr="00257B81" w:rsidRDefault="001318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28.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Տնօրենի բացակայության դեպքում</w:t>
      </w:r>
      <w:r w:rsidR="00146302" w:rsidRPr="00257B81">
        <w:rPr>
          <w:rFonts w:ascii="GHEA Grapalat" w:hAnsi="GHEA Grapalat"/>
          <w:sz w:val="24"/>
          <w:szCs w:val="24"/>
          <w:lang w:val="hy-AM"/>
        </w:rPr>
        <w:t xml:space="preserve">, համայնքի ղեկավարի գրավոր </w:t>
      </w:r>
      <w:r w:rsidR="009C202F" w:rsidRPr="00257B81">
        <w:rPr>
          <w:rFonts w:ascii="GHEA Grapalat" w:hAnsi="GHEA Grapalat"/>
          <w:sz w:val="24"/>
          <w:szCs w:val="24"/>
          <w:lang w:val="hy-AM"/>
        </w:rPr>
        <w:t xml:space="preserve">որոշման (հրամանի) </w:t>
      </w:r>
      <w:r w:rsidR="003E049E" w:rsidRPr="00257B81">
        <w:rPr>
          <w:rFonts w:ascii="GHEA Grapalat" w:hAnsi="GHEA Grapalat"/>
          <w:sz w:val="24"/>
          <w:szCs w:val="24"/>
          <w:lang w:val="hy-AM"/>
        </w:rPr>
        <w:t>համաձայն, տնօրենի լիազորություններն իրականացնում է այլ անձ:</w:t>
      </w:r>
    </w:p>
    <w:p w14:paraId="4F712BFF" w14:textId="77777777" w:rsidR="003C6698" w:rsidRPr="00257B81" w:rsidRDefault="003E04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29.</w:t>
      </w:r>
      <w:r w:rsidR="00101BD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EF9" w:rsidRPr="00257B81">
        <w:rPr>
          <w:rFonts w:ascii="GHEA Grapalat" w:hAnsi="GHEA Grapalat"/>
          <w:sz w:val="24"/>
          <w:szCs w:val="24"/>
          <w:lang w:val="hy-AM"/>
        </w:rPr>
        <w:t>Հաստատության տնօրենի</w:t>
      </w:r>
      <w:r w:rsidR="00087D5B" w:rsidRPr="00257B81">
        <w:rPr>
          <w:rFonts w:ascii="GHEA Grapalat" w:hAnsi="GHEA Grapalat"/>
          <w:sz w:val="24"/>
          <w:szCs w:val="24"/>
          <w:lang w:val="hy-AM"/>
        </w:rPr>
        <w:t xml:space="preserve">՝ ուսումնադաստիարակչական աշխատանքի գծով տեղակալը՝ </w:t>
      </w:r>
    </w:p>
    <w:p w14:paraId="43B1B13D" w14:textId="77777777" w:rsidR="003E049E" w:rsidRPr="00257B81" w:rsidRDefault="00087D5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14:paraId="12E939FE" w14:textId="77777777" w:rsidR="00087D5B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087D5B" w:rsidRPr="00257B81">
        <w:rPr>
          <w:rFonts w:ascii="GHEA Grapalat" w:hAnsi="GHEA Grapalat"/>
          <w:sz w:val="24"/>
          <w:szCs w:val="24"/>
          <w:lang w:val="hy-AM"/>
        </w:rPr>
        <w:t>)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</w:t>
      </w:r>
      <w:r w:rsidR="00807A93" w:rsidRPr="00257B81">
        <w:rPr>
          <w:rFonts w:ascii="GHEA Grapalat" w:hAnsi="GHEA Grapalat"/>
          <w:sz w:val="24"/>
          <w:szCs w:val="24"/>
          <w:lang w:val="hy-AM"/>
        </w:rPr>
        <w:t>ուսումնադ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ա</w:t>
      </w:r>
      <w:r w:rsidR="00807A93" w:rsidRPr="00257B81">
        <w:rPr>
          <w:rFonts w:ascii="GHEA Grapalat" w:hAnsi="GHEA Grapalat"/>
          <w:sz w:val="24"/>
          <w:szCs w:val="24"/>
          <w:lang w:val="hy-AM"/>
        </w:rPr>
        <w:t>ս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18628E08" w14:textId="77777777" w:rsidR="0042519A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)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17EF8AB2" w14:textId="77777777" w:rsidR="0042519A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դ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) ընդհանրացնում և տարածում է լավագույն մանկավարժների աշխատանքի դրական փո</w:t>
      </w:r>
      <w:r w:rsidRPr="00257B81">
        <w:rPr>
          <w:rFonts w:ascii="GHEA Grapalat" w:hAnsi="GHEA Grapalat"/>
          <w:sz w:val="24"/>
          <w:szCs w:val="24"/>
          <w:lang w:val="hy-AM"/>
        </w:rPr>
        <w:t>ր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14:paraId="5BA89492" w14:textId="77777777" w:rsidR="0042519A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ե</w:t>
      </w:r>
      <w:r w:rsidR="0042519A" w:rsidRPr="00257B81">
        <w:rPr>
          <w:rFonts w:ascii="GHEA Grapalat" w:hAnsi="GHEA Grapalat"/>
          <w:sz w:val="24"/>
          <w:szCs w:val="24"/>
          <w:lang w:val="hy-AM"/>
        </w:rPr>
        <w:t>) ապահովում է հաստատության և ընտանիքի սերտ կապն ու համագործակցությունը.</w:t>
      </w:r>
    </w:p>
    <w:p w14:paraId="6D5890EF" w14:textId="77777777" w:rsidR="0042519A" w:rsidRPr="00257B81" w:rsidRDefault="004251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30. </w:t>
      </w:r>
      <w:r w:rsidR="00D10F66" w:rsidRPr="00257B81">
        <w:rPr>
          <w:rFonts w:ascii="GHEA Grapalat" w:hAnsi="GHEA Grapalat"/>
          <w:sz w:val="24"/>
          <w:szCs w:val="24"/>
          <w:lang w:val="hy-AM"/>
        </w:rPr>
        <w:t>Հաստատության տնտեսվարը՝</w:t>
      </w:r>
    </w:p>
    <w:p w14:paraId="79BD103D" w14:textId="77777777" w:rsidR="00D10F66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ա</w:t>
      </w:r>
      <w:r w:rsidR="00D10F66" w:rsidRPr="00257B81">
        <w:rPr>
          <w:rFonts w:ascii="GHEA Grapalat" w:hAnsi="GHEA Grapalat"/>
          <w:sz w:val="24"/>
          <w:szCs w:val="24"/>
          <w:lang w:val="hy-AM"/>
        </w:rPr>
        <w:t>)</w:t>
      </w:r>
      <w:r w:rsidR="003F4C37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257B81">
        <w:rPr>
          <w:rFonts w:ascii="GHEA Grapalat" w:hAnsi="GHEA Grapalat"/>
          <w:sz w:val="24"/>
          <w:szCs w:val="24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257B81">
        <w:rPr>
          <w:rFonts w:ascii="GHEA Grapalat" w:hAnsi="GHEA Grapalat"/>
          <w:sz w:val="24"/>
          <w:szCs w:val="24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6524F842" w14:textId="77777777" w:rsidR="003F4C37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</w:t>
      </w:r>
      <w:r w:rsidR="003F4C37" w:rsidRPr="00257B81">
        <w:rPr>
          <w:rFonts w:ascii="GHEA Grapalat" w:hAnsi="GHEA Grapalat"/>
          <w:sz w:val="24"/>
          <w:szCs w:val="24"/>
          <w:lang w:val="hy-AM"/>
        </w:rPr>
        <w:t>)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C37" w:rsidRPr="00257B81">
        <w:rPr>
          <w:rFonts w:ascii="GHEA Grapalat" w:hAnsi="GHEA Grapalat"/>
          <w:sz w:val="24"/>
          <w:szCs w:val="24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14:paraId="5654DECE" w14:textId="77777777" w:rsidR="00BE70F9" w:rsidRPr="00257B81" w:rsidRDefault="003F4C3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31. </w:t>
      </w:r>
      <w:r w:rsidR="00217167" w:rsidRPr="00257B81">
        <w:rPr>
          <w:rFonts w:ascii="GHEA Grapalat" w:hAnsi="GHEA Grapalat"/>
          <w:sz w:val="24"/>
          <w:szCs w:val="24"/>
          <w:lang w:val="hy-AM"/>
        </w:rPr>
        <w:t xml:space="preserve">Մանկավարժը՝ </w:t>
      </w:r>
    </w:p>
    <w:p w14:paraId="10F47515" w14:textId="77777777" w:rsidR="003F4C37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>)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>ապահովում է սովորողների նկատմամբ հաստատության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>և ընտանիքի մանկավարժական պահանջների միասնությունը.</w:t>
      </w:r>
    </w:p>
    <w:p w14:paraId="0D3C5DDB" w14:textId="77777777" w:rsidR="00BE70F9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բ)</w:t>
      </w:r>
      <w:r w:rsidR="00160DA1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5FE94903" w14:textId="77777777" w:rsidR="00087ED3" w:rsidRPr="00257B8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գ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257B81">
        <w:rPr>
          <w:rFonts w:ascii="GHEA Grapalat" w:hAnsi="GHEA Grapalat"/>
          <w:sz w:val="24"/>
          <w:szCs w:val="24"/>
          <w:lang w:val="hy-AM"/>
        </w:rPr>
        <w:t>աշ</w:t>
      </w:r>
      <w:r w:rsidR="00BE70F9" w:rsidRPr="00257B81">
        <w:rPr>
          <w:rFonts w:ascii="GHEA Grapalat" w:hAnsi="GHEA Grapalat"/>
          <w:sz w:val="24"/>
          <w:szCs w:val="24"/>
          <w:lang w:val="hy-AM"/>
        </w:rPr>
        <w:t>խատանքների իրականացումը:</w:t>
      </w:r>
    </w:p>
    <w:p w14:paraId="13A2E99C" w14:textId="77777777" w:rsidR="00BE70F9" w:rsidRPr="00257B81" w:rsidRDefault="00BE70F9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>V. ՀԱՍՏԱՏՈՒԹՅԱՆ ՍԵՓԱԿԱՆՈՒԹՅՈՒՆԸ, ՆՐԱՆ ԱՄՐԱՑՎԱԾ ԳՈՒՅՔԸ ԵՎ ՖԻՆԱՆՍԱՏՆՏԵՍԱԿԱՆ ԳՈՐԾՈՒՆԵՈՒԹՅՈՒՆԸ</w:t>
      </w:r>
    </w:p>
    <w:p w14:paraId="6BE8C043" w14:textId="77777777" w:rsidR="009136C4" w:rsidRPr="00257B81" w:rsidRDefault="0025499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>ից:</w:t>
      </w:r>
    </w:p>
    <w:p w14:paraId="5B24CC30" w14:textId="77777777" w:rsidR="009136C4" w:rsidRPr="00257B8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33. Հաստատությունն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սեփականության 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DBA4566" w14:textId="77777777" w:rsidR="009136C4" w:rsidRPr="00257B81" w:rsidRDefault="00036AF6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34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302A48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Հիմնադիրը՝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52C79" w14:textId="77777777" w:rsidR="009136C4" w:rsidRPr="00257B8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35. Հաստատության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8816AC" w14:textId="77777777" w:rsidR="009136C4" w:rsidRPr="00257B8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36. Հաստատության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ADA6981" w14:textId="77777777" w:rsidR="009136C4" w:rsidRPr="00257B8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37.</w:t>
      </w:r>
      <w:r w:rsidR="00036AF6"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257B8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0E22FF" w14:textId="77777777" w:rsidR="009136C4" w:rsidRPr="00257B8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38.</w:t>
      </w:r>
      <w:r w:rsidR="00302A48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դրա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51618620" w14:textId="77777777" w:rsidR="00312EB5" w:rsidRPr="00257B8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257B81">
        <w:rPr>
          <w:rFonts w:ascii="GHEA Grapalat" w:hAnsi="GHEA Grapalat" w:cs="Sylfaen"/>
          <w:sz w:val="24"/>
          <w:szCs w:val="24"/>
          <w:lang w:val="hy-AM"/>
        </w:rPr>
        <w:t>եթ</w:t>
      </w:r>
      <w:r w:rsidRPr="00257B81">
        <w:rPr>
          <w:rFonts w:ascii="GHEA Grapalat" w:hAnsi="GHEA Grapalat" w:cs="Sylfaen"/>
          <w:sz w:val="24"/>
          <w:szCs w:val="24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257B8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57B81">
        <w:rPr>
          <w:rFonts w:ascii="GHEA Grapalat" w:hAnsi="GHEA Grapalat" w:cs="Sylfaen"/>
          <w:sz w:val="24"/>
          <w:szCs w:val="24"/>
          <w:lang w:val="hy-AM"/>
        </w:rPr>
        <w:t xml:space="preserve"> սահմանվել մեկ տարվանից ավելի՝ բացառությամբ հիմնադրի </w:t>
      </w:r>
      <w:r w:rsidRPr="00257B8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կողմից սահմանված դեպքերի: Ամրացված գույքի օգտագործման արդյունքում ստացված եկամուտները հաստատության </w:t>
      </w:r>
      <w:r w:rsidR="00302A48" w:rsidRPr="00257B81">
        <w:rPr>
          <w:rFonts w:ascii="GHEA Grapalat" w:hAnsi="GHEA Grapalat" w:cs="Sylfaen"/>
          <w:sz w:val="24"/>
          <w:szCs w:val="24"/>
          <w:lang w:val="hy-AM"/>
        </w:rPr>
        <w:t>սեփականությու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257B81">
        <w:rPr>
          <w:rFonts w:ascii="GHEA Grapalat" w:hAnsi="GHEA Grapalat" w:cs="Sylfaen"/>
          <w:sz w:val="24"/>
          <w:szCs w:val="24"/>
          <w:lang w:val="hy-AM"/>
        </w:rPr>
        <w:t>ւ</w:t>
      </w:r>
      <w:r w:rsidRPr="00257B81">
        <w:rPr>
          <w:rFonts w:ascii="GHEA Grapalat" w:hAnsi="GHEA Grapalat" w:cs="Sylfaen"/>
          <w:sz w:val="24"/>
          <w:szCs w:val="24"/>
          <w:lang w:val="hy-AM"/>
        </w:rPr>
        <w:t xml:space="preserve">թյանն ամրացված գույքի </w:t>
      </w:r>
      <w:r w:rsidR="00312EB5" w:rsidRPr="00257B81">
        <w:rPr>
          <w:rFonts w:ascii="GHEA Grapalat" w:hAnsi="GHEA Grapalat" w:cs="Sylfaen"/>
          <w:sz w:val="24"/>
          <w:szCs w:val="24"/>
          <w:lang w:val="hy-AM"/>
        </w:rPr>
        <w:t>օգտագործման ընթացքում առաջացած անբաժանելի բարելավումները հիմնադրի սեփականությունն են:</w:t>
      </w:r>
    </w:p>
    <w:p w14:paraId="25634C46" w14:textId="77777777" w:rsidR="009136C4" w:rsidRPr="00257B8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39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իր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6D71DA51" w14:textId="77777777" w:rsidR="00087ED3" w:rsidRPr="00257B8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40. Հաստատության ֆինանսական միջոցները գոյանում են հիմնադրի կողմից 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հատկացված միջոցների հաշվին Հայաստանի Հանրապետության </w:t>
      </w:r>
      <w:r w:rsidR="00670F06" w:rsidRPr="00257B81">
        <w:rPr>
          <w:rFonts w:ascii="GHEA Grapalat" w:hAnsi="GHEA Grapalat"/>
          <w:sz w:val="24"/>
          <w:szCs w:val="24"/>
          <w:lang w:val="hy-AM"/>
        </w:rPr>
        <w:t>օրեն</w:t>
      </w:r>
      <w:r w:rsidR="00966E22" w:rsidRPr="00257B81">
        <w:rPr>
          <w:rFonts w:ascii="GHEA Grapalat" w:hAnsi="GHEA Grapalat"/>
          <w:sz w:val="24"/>
          <w:szCs w:val="24"/>
          <w:lang w:val="hy-AM"/>
        </w:rPr>
        <w:t>ս</w:t>
      </w:r>
      <w:r w:rsidR="00670F06" w:rsidRPr="00257B81">
        <w:rPr>
          <w:rFonts w:ascii="GHEA Grapalat" w:hAnsi="GHEA Grapalat"/>
          <w:sz w:val="24"/>
          <w:szCs w:val="24"/>
          <w:lang w:val="hy-AM"/>
        </w:rPr>
        <w:t xml:space="preserve">դրությամբ 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չարգելված լրացուցիչ աղբյուրներից:</w:t>
      </w:r>
    </w:p>
    <w:p w14:paraId="43D13ACE" w14:textId="77777777" w:rsidR="00087ED3" w:rsidRPr="00257B81" w:rsidRDefault="00087ED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41.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4CC9C189" w14:textId="77777777" w:rsidR="00087ED3" w:rsidRPr="00257B8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ա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7312704B" w14:textId="77777777" w:rsidR="00087ED3" w:rsidRPr="00257B8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բ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) բարեգործական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ու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>.</w:t>
      </w:r>
    </w:p>
    <w:p w14:paraId="256AF10C" w14:textId="77777777" w:rsidR="00087ED3" w:rsidRPr="00257B8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գ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) Հայաստանի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257B8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087ED3"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12AE2052" w14:textId="77777777" w:rsidR="00087ED3" w:rsidRPr="00257B8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57B8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257B81">
        <w:rPr>
          <w:rFonts w:ascii="GHEA Grapalat" w:hAnsi="GHEA Grapalat"/>
          <w:sz w:val="24"/>
          <w:szCs w:val="24"/>
          <w:lang w:val="hy-AM"/>
        </w:rPr>
        <w:t>)</w:t>
      </w:r>
      <w:r w:rsidR="0086635F"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3D1A9DCA" w14:textId="77777777" w:rsidR="00087ED3" w:rsidRPr="00257B8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257B81">
        <w:rPr>
          <w:rFonts w:ascii="GHEA Grapalat" w:hAnsi="GHEA Grapalat" w:cs="Sylfaen"/>
          <w:sz w:val="24"/>
          <w:szCs w:val="24"/>
          <w:lang w:val="hy-AM"/>
        </w:rPr>
        <w:t>կ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ազմակերպությունների համար նախատեսված կարգով և չափով:</w:t>
      </w:r>
    </w:p>
    <w:p w14:paraId="41242A78" w14:textId="77777777" w:rsidR="002E276F" w:rsidRPr="00257B81" w:rsidRDefault="002E276F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Pr="00257B81">
        <w:rPr>
          <w:rFonts w:ascii="GHEA Grapalat" w:hAnsi="GHEA Grapalat" w:cs="Sylfaen"/>
          <w:b/>
          <w:sz w:val="24"/>
          <w:szCs w:val="24"/>
          <w:lang w:val="hy-AM"/>
        </w:rPr>
        <w:t>ԿԱԶՄԱԿԵՐՊՈՒԹՅԱՆ</w:t>
      </w:r>
      <w:r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b/>
          <w:sz w:val="24"/>
          <w:szCs w:val="24"/>
          <w:lang w:val="hy-AM"/>
        </w:rPr>
        <w:t>ԿՐԹԱԴԱՍՏԻԱՐԱԿՉԱԿԱՆ</w:t>
      </w:r>
      <w:r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b/>
          <w:sz w:val="24"/>
          <w:szCs w:val="24"/>
          <w:lang w:val="hy-AM"/>
        </w:rPr>
        <w:t>ԳՈՐԾԸՆԹԱՑԻ</w:t>
      </w:r>
      <w:r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b/>
          <w:sz w:val="24"/>
          <w:szCs w:val="24"/>
          <w:lang w:val="hy-AM"/>
        </w:rPr>
        <w:t>ՄԱՍՆԱԿԻՑՆԵՐԸ</w:t>
      </w:r>
      <w:r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37E2080" w14:textId="77777777" w:rsidR="002E276F" w:rsidRPr="00257B8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44.</w:t>
      </w:r>
      <w:r w:rsidR="00C2612B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Հաստատության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սաներն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38B19F59" w14:textId="77777777" w:rsidR="0099338B" w:rsidRPr="00257B8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45.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տնօրինությունը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ծանոթացնել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257B81">
        <w:rPr>
          <w:rFonts w:ascii="GHEA Grapalat" w:hAnsi="GHEA Grapalat"/>
          <w:sz w:val="24"/>
          <w:szCs w:val="24"/>
          <w:lang w:val="hy-AM"/>
        </w:rPr>
        <w:lastRenderedPageBreak/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այլ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հետ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կանոնակարգում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99338B" w:rsidRPr="00257B81">
        <w:rPr>
          <w:rFonts w:ascii="GHEA Grapalat" w:hAnsi="GHEA Grapalat" w:cs="Sylfaen"/>
          <w:sz w:val="24"/>
          <w:szCs w:val="24"/>
          <w:lang w:val="hy-AM"/>
        </w:rPr>
        <w:t xml:space="preserve"> 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="0099338B"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113AF2CD" w14:textId="77777777" w:rsidR="0099338B" w:rsidRPr="00257B81" w:rsidRDefault="0099338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46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>.</w:t>
      </w:r>
      <w:r w:rsidR="00C2612B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Սաների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)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ու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այլ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D81514E" w14:textId="77777777" w:rsidR="00343211" w:rsidRPr="00257B8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</w:t>
      </w:r>
      <w:r w:rsidR="0099338B" w:rsidRPr="00257B81">
        <w:rPr>
          <w:rFonts w:ascii="GHEA Grapalat" w:hAnsi="GHEA Grapalat"/>
          <w:sz w:val="24"/>
          <w:szCs w:val="24"/>
          <w:lang w:val="hy-AM"/>
        </w:rPr>
        <w:t>7</w:t>
      </w:r>
      <w:r w:rsidRPr="00257B81">
        <w:rPr>
          <w:rFonts w:ascii="GHEA Grapalat" w:hAnsi="GHEA Grapalat"/>
          <w:sz w:val="24"/>
          <w:szCs w:val="24"/>
          <w:lang w:val="hy-AM"/>
        </w:rPr>
        <w:t>.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 xml:space="preserve"> Հաստատության անձնակազմի համալրման կարգը կաոնակարգվում է նրա կանոնադրությամբ:</w:t>
      </w:r>
    </w:p>
    <w:p w14:paraId="0518E4F9" w14:textId="77777777" w:rsidR="00343211" w:rsidRPr="00257B81" w:rsidRDefault="0034321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2714CA73" w14:textId="77777777" w:rsidR="007C557D" w:rsidRPr="00257B81" w:rsidRDefault="00343211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49.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մանկավարժն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ունի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մասնակցելու հաստատության կառավարմանը,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2E276F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257B81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7C557D" w:rsidRPr="00257B8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3A754C6" w14:textId="77777777" w:rsidR="00343211" w:rsidRPr="00257B8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0.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ab/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257B81">
        <w:rPr>
          <w:rFonts w:ascii="GHEA Grapalat" w:hAnsi="GHEA Grapalat" w:cs="Sylfaen"/>
          <w:sz w:val="24"/>
          <w:szCs w:val="24"/>
          <w:lang w:val="hy-AM"/>
        </w:rPr>
        <w:t>աշխ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ատողների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257B81">
        <w:rPr>
          <w:rFonts w:ascii="GHEA Grapalat" w:hAnsi="GHEA Grapalat"/>
          <w:sz w:val="24"/>
          <w:szCs w:val="24"/>
          <w:lang w:val="hy-AM"/>
        </w:rPr>
        <w:t>:</w:t>
      </w:r>
    </w:p>
    <w:p w14:paraId="256C1635" w14:textId="77777777" w:rsidR="00343211" w:rsidRPr="00257B8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1.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են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E9CC6C5" w14:textId="77777777" w:rsidR="00343211" w:rsidRPr="00257B81" w:rsidRDefault="002E276F" w:rsidP="00716E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5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2.</w:t>
      </w:r>
      <w:r w:rsidR="00C2612B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ությունում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գործադրումը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F825367" w14:textId="77777777" w:rsidR="00343211" w:rsidRPr="00257B81" w:rsidRDefault="002E276F" w:rsidP="00716E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/>
          <w:sz w:val="24"/>
          <w:szCs w:val="24"/>
          <w:lang w:val="hy-AM"/>
        </w:rPr>
        <w:t>5</w:t>
      </w:r>
      <w:r w:rsidR="00343211" w:rsidRPr="00257B81">
        <w:rPr>
          <w:rFonts w:ascii="GHEA Grapalat" w:hAnsi="GHEA Grapalat"/>
          <w:sz w:val="24"/>
          <w:szCs w:val="24"/>
          <w:lang w:val="hy-AM"/>
        </w:rPr>
        <w:t>3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` </w:t>
      </w:r>
    </w:p>
    <w:p w14:paraId="65C6561B" w14:textId="77777777" w:rsidR="00343211" w:rsidRPr="00257B81" w:rsidRDefault="00F7089F" w:rsidP="00716E3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բ</w:t>
      </w:r>
      <w:r w:rsidR="00343211" w:rsidRPr="00257B81">
        <w:rPr>
          <w:rFonts w:ascii="GHEA Grapalat" w:hAnsi="GHEA Grapalat" w:cs="Sylfaen"/>
          <w:sz w:val="24"/>
          <w:szCs w:val="24"/>
          <w:lang w:val="hy-AM"/>
        </w:rPr>
        <w:t>արեխղճորեն սովորել</w:t>
      </w:r>
      <w:r w:rsidRPr="00257B81">
        <w:rPr>
          <w:rFonts w:ascii="GHEA Grapalat" w:hAnsi="GHEA Grapalat" w:cs="Sylfaen"/>
          <w:sz w:val="24"/>
          <w:szCs w:val="24"/>
          <w:lang w:val="hy-AM"/>
        </w:rPr>
        <w:t>,</w:t>
      </w:r>
      <w:r w:rsidR="00343211" w:rsidRPr="00257B8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4E232C9" w14:textId="77777777" w:rsidR="00F7089F" w:rsidRPr="00257B81" w:rsidRDefault="002E276F" w:rsidP="00716E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խնամքով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վերաբերվել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գույքին</w:t>
      </w:r>
      <w:r w:rsidR="00F7089F" w:rsidRPr="00257B81">
        <w:rPr>
          <w:rFonts w:ascii="GHEA Grapalat" w:hAnsi="GHEA Grapalat" w:cs="Sylfaen"/>
          <w:sz w:val="24"/>
          <w:szCs w:val="24"/>
          <w:lang w:val="hy-AM"/>
        </w:rPr>
        <w:t>,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4C30EDA" w14:textId="77777777" w:rsidR="00F7089F" w:rsidRPr="00257B81" w:rsidRDefault="002E276F" w:rsidP="00716E3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հարգել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արժանապատվությունը</w:t>
      </w:r>
      <w:r w:rsidR="00F7089F" w:rsidRPr="00257B8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A1DA61F" w14:textId="77777777" w:rsidR="002E276F" w:rsidRPr="00257B81" w:rsidRDefault="002E276F" w:rsidP="00716E3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257B81">
        <w:rPr>
          <w:rFonts w:ascii="GHEA Grapalat" w:hAnsi="GHEA Grapalat"/>
          <w:sz w:val="24"/>
          <w:szCs w:val="24"/>
          <w:lang w:val="hy-AM"/>
        </w:rPr>
        <w:t>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="00F7089F" w:rsidRPr="00257B8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E7AE6E0" w14:textId="77777777" w:rsidR="00843A9E" w:rsidRPr="00257B81" w:rsidRDefault="00F7089F" w:rsidP="00716E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lastRenderedPageBreak/>
        <w:t>54. Հաստատության երեխաների իրավունքները սահմանվում են Հայաստանի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57B81">
        <w:rPr>
          <w:rFonts w:ascii="GHEA Grapalat" w:hAnsi="GHEA Grapalat"/>
          <w:sz w:val="24"/>
          <w:szCs w:val="24"/>
          <w:lang w:val="hy-AM"/>
        </w:rPr>
        <w:t>, հաստատ</w:t>
      </w:r>
      <w:r w:rsidRPr="00257B8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Pr="00257B81">
        <w:rPr>
          <w:rFonts w:ascii="GHEA Grapalat" w:hAnsi="GHEA Grapalat"/>
          <w:sz w:val="24"/>
          <w:szCs w:val="24"/>
          <w:lang w:val="hy-AM"/>
        </w:rPr>
        <w:t xml:space="preserve"> ներքին կարգապահական կանոններով:</w:t>
      </w:r>
    </w:p>
    <w:p w14:paraId="2BF803B5" w14:textId="77777777" w:rsidR="009136C4" w:rsidRPr="00257B81" w:rsidRDefault="00843A9E" w:rsidP="00716E3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7B81">
        <w:rPr>
          <w:rFonts w:ascii="GHEA Grapalat" w:hAnsi="GHEA Grapalat"/>
          <w:b/>
          <w:sz w:val="24"/>
          <w:szCs w:val="24"/>
          <w:lang w:val="hy-AM"/>
        </w:rPr>
        <w:t>VII</w:t>
      </w:r>
      <w:r w:rsidR="009136C4" w:rsidRPr="00257B8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136C4" w:rsidRPr="00257B8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9136C4"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9136C4"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136C4" w:rsidRPr="0025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64B2F28B" w14:textId="77777777" w:rsidR="00254994" w:rsidRPr="00257B81" w:rsidRDefault="001C2A7A" w:rsidP="00716E3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57B81">
        <w:rPr>
          <w:rFonts w:ascii="GHEA Grapalat" w:hAnsi="GHEA Grapalat" w:cs="Sylfaen"/>
          <w:sz w:val="24"/>
          <w:szCs w:val="24"/>
          <w:lang w:val="hy-AM"/>
        </w:rPr>
        <w:t>55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և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257B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257B81">
        <w:rPr>
          <w:rFonts w:ascii="GHEA Grapalat" w:hAnsi="GHEA Grapalat" w:cs="Sylfaen"/>
          <w:sz w:val="24"/>
          <w:szCs w:val="24"/>
          <w:lang w:val="hy-AM"/>
        </w:rPr>
        <w:t>կարգ</w:t>
      </w:r>
      <w:r w:rsidR="0074693A" w:rsidRPr="00257B81">
        <w:rPr>
          <w:rFonts w:ascii="GHEA Grapalat" w:hAnsi="GHEA Grapalat" w:cs="Sylfaen"/>
          <w:sz w:val="24"/>
          <w:szCs w:val="24"/>
          <w:lang w:val="hy-AM"/>
        </w:rPr>
        <w:t>ով:</w:t>
      </w:r>
    </w:p>
    <w:sectPr w:rsidR="00254994" w:rsidRPr="00257B81" w:rsidSect="00122AE3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49D3" w14:textId="77777777" w:rsidR="00B32F15" w:rsidRDefault="00B32F15" w:rsidP="00221327">
      <w:pPr>
        <w:spacing w:after="0" w:line="240" w:lineRule="auto"/>
      </w:pPr>
      <w:r>
        <w:separator/>
      </w:r>
    </w:p>
  </w:endnote>
  <w:endnote w:type="continuationSeparator" w:id="0">
    <w:p w14:paraId="6EFC8277" w14:textId="77777777" w:rsidR="00B32F15" w:rsidRDefault="00B32F15" w:rsidP="0022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351"/>
      <w:docPartObj>
        <w:docPartGallery w:val="Page Numbers (Bottom of Page)"/>
        <w:docPartUnique/>
      </w:docPartObj>
    </w:sdtPr>
    <w:sdtEndPr/>
    <w:sdtContent>
      <w:p w14:paraId="00A74434" w14:textId="77777777" w:rsidR="00221327" w:rsidRDefault="00B32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E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BF03F7B" w14:textId="77777777" w:rsidR="00221327" w:rsidRDefault="0022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FC56" w14:textId="77777777" w:rsidR="00B32F15" w:rsidRDefault="00B32F15" w:rsidP="00221327">
      <w:pPr>
        <w:spacing w:after="0" w:line="240" w:lineRule="auto"/>
      </w:pPr>
      <w:r>
        <w:separator/>
      </w:r>
    </w:p>
  </w:footnote>
  <w:footnote w:type="continuationSeparator" w:id="0">
    <w:p w14:paraId="515083A8" w14:textId="77777777" w:rsidR="00B32F15" w:rsidRDefault="00B32F15" w:rsidP="0022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0"/>
    <w:rsid w:val="00036AF6"/>
    <w:rsid w:val="00056342"/>
    <w:rsid w:val="0006604F"/>
    <w:rsid w:val="00075219"/>
    <w:rsid w:val="00087D5B"/>
    <w:rsid w:val="00087ED3"/>
    <w:rsid w:val="000A20F1"/>
    <w:rsid w:val="000B1C86"/>
    <w:rsid w:val="000B7EF8"/>
    <w:rsid w:val="000E3DEB"/>
    <w:rsid w:val="00101BD7"/>
    <w:rsid w:val="00122AE3"/>
    <w:rsid w:val="001318BD"/>
    <w:rsid w:val="0013248D"/>
    <w:rsid w:val="001456B3"/>
    <w:rsid w:val="00145808"/>
    <w:rsid w:val="00146302"/>
    <w:rsid w:val="001464CE"/>
    <w:rsid w:val="0015410C"/>
    <w:rsid w:val="00160DA1"/>
    <w:rsid w:val="00174D16"/>
    <w:rsid w:val="001C2A7A"/>
    <w:rsid w:val="00212986"/>
    <w:rsid w:val="00214F2F"/>
    <w:rsid w:val="00217167"/>
    <w:rsid w:val="00221327"/>
    <w:rsid w:val="00240404"/>
    <w:rsid w:val="00243C50"/>
    <w:rsid w:val="00254994"/>
    <w:rsid w:val="00257B81"/>
    <w:rsid w:val="002779B3"/>
    <w:rsid w:val="00284917"/>
    <w:rsid w:val="002E276F"/>
    <w:rsid w:val="002F5FDF"/>
    <w:rsid w:val="00302A48"/>
    <w:rsid w:val="003118E7"/>
    <w:rsid w:val="00312EB5"/>
    <w:rsid w:val="003130D7"/>
    <w:rsid w:val="003306E8"/>
    <w:rsid w:val="00337B11"/>
    <w:rsid w:val="00341673"/>
    <w:rsid w:val="00343211"/>
    <w:rsid w:val="003446DB"/>
    <w:rsid w:val="00365007"/>
    <w:rsid w:val="0037563A"/>
    <w:rsid w:val="0039074F"/>
    <w:rsid w:val="00391ECE"/>
    <w:rsid w:val="003B5440"/>
    <w:rsid w:val="003C6698"/>
    <w:rsid w:val="003E049E"/>
    <w:rsid w:val="003F4C37"/>
    <w:rsid w:val="00415818"/>
    <w:rsid w:val="0042519A"/>
    <w:rsid w:val="00443BC9"/>
    <w:rsid w:val="00472D46"/>
    <w:rsid w:val="00480395"/>
    <w:rsid w:val="00484AA8"/>
    <w:rsid w:val="00485043"/>
    <w:rsid w:val="004F2767"/>
    <w:rsid w:val="0051429A"/>
    <w:rsid w:val="005415BD"/>
    <w:rsid w:val="0056039B"/>
    <w:rsid w:val="0059756D"/>
    <w:rsid w:val="005E6AA8"/>
    <w:rsid w:val="005E7ED6"/>
    <w:rsid w:val="006002CE"/>
    <w:rsid w:val="00642345"/>
    <w:rsid w:val="00645869"/>
    <w:rsid w:val="00670F06"/>
    <w:rsid w:val="0069196E"/>
    <w:rsid w:val="006A0DA7"/>
    <w:rsid w:val="006A696B"/>
    <w:rsid w:val="006E6973"/>
    <w:rsid w:val="007149E1"/>
    <w:rsid w:val="00716E3C"/>
    <w:rsid w:val="00726A32"/>
    <w:rsid w:val="0074693A"/>
    <w:rsid w:val="007523C2"/>
    <w:rsid w:val="0076759E"/>
    <w:rsid w:val="00781C71"/>
    <w:rsid w:val="007A3679"/>
    <w:rsid w:val="007A3FAB"/>
    <w:rsid w:val="007C4489"/>
    <w:rsid w:val="007C557D"/>
    <w:rsid w:val="007D3298"/>
    <w:rsid w:val="00807A93"/>
    <w:rsid w:val="00837EF9"/>
    <w:rsid w:val="00843A9E"/>
    <w:rsid w:val="00847696"/>
    <w:rsid w:val="0085613E"/>
    <w:rsid w:val="0085799A"/>
    <w:rsid w:val="0086635F"/>
    <w:rsid w:val="008A0720"/>
    <w:rsid w:val="008B063D"/>
    <w:rsid w:val="008D5AF1"/>
    <w:rsid w:val="008E0B58"/>
    <w:rsid w:val="00904EFC"/>
    <w:rsid w:val="0091271A"/>
    <w:rsid w:val="009136C4"/>
    <w:rsid w:val="00932CB8"/>
    <w:rsid w:val="009558CB"/>
    <w:rsid w:val="00966E22"/>
    <w:rsid w:val="0098208D"/>
    <w:rsid w:val="0099338B"/>
    <w:rsid w:val="009A1D9E"/>
    <w:rsid w:val="009C202F"/>
    <w:rsid w:val="009F3734"/>
    <w:rsid w:val="00AD2087"/>
    <w:rsid w:val="00AF6F27"/>
    <w:rsid w:val="00B025D6"/>
    <w:rsid w:val="00B15EB1"/>
    <w:rsid w:val="00B32F15"/>
    <w:rsid w:val="00B45699"/>
    <w:rsid w:val="00BA0BE1"/>
    <w:rsid w:val="00BA4661"/>
    <w:rsid w:val="00BB4406"/>
    <w:rsid w:val="00BE70F9"/>
    <w:rsid w:val="00C13C1A"/>
    <w:rsid w:val="00C13CF7"/>
    <w:rsid w:val="00C2612B"/>
    <w:rsid w:val="00C45C85"/>
    <w:rsid w:val="00C47528"/>
    <w:rsid w:val="00C52B29"/>
    <w:rsid w:val="00C767BC"/>
    <w:rsid w:val="00C87B18"/>
    <w:rsid w:val="00CB0951"/>
    <w:rsid w:val="00CF6F30"/>
    <w:rsid w:val="00D10F66"/>
    <w:rsid w:val="00D21C13"/>
    <w:rsid w:val="00D460C0"/>
    <w:rsid w:val="00D90556"/>
    <w:rsid w:val="00D95C2E"/>
    <w:rsid w:val="00DC2053"/>
    <w:rsid w:val="00E027E0"/>
    <w:rsid w:val="00E33B07"/>
    <w:rsid w:val="00E37457"/>
    <w:rsid w:val="00E42532"/>
    <w:rsid w:val="00E44765"/>
    <w:rsid w:val="00E723F1"/>
    <w:rsid w:val="00E7323C"/>
    <w:rsid w:val="00E7517F"/>
    <w:rsid w:val="00EB275D"/>
    <w:rsid w:val="00EC183A"/>
    <w:rsid w:val="00ED6B08"/>
    <w:rsid w:val="00EF16F8"/>
    <w:rsid w:val="00F7089F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8773"/>
  <w15:docId w15:val="{F285F40B-6CF7-475C-A88B-38CC2C1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327"/>
  </w:style>
  <w:style w:type="paragraph" w:styleId="Footer">
    <w:name w:val="footer"/>
    <w:basedOn w:val="Normal"/>
    <w:link w:val="FooterChar"/>
    <w:uiPriority w:val="99"/>
    <w:unhideWhenUsed/>
    <w:rsid w:val="0022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77A8-CAC1-459D-B304-7A83558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245</cp:revision>
  <dcterms:created xsi:type="dcterms:W3CDTF">2022-01-13T11:37:00Z</dcterms:created>
  <dcterms:modified xsi:type="dcterms:W3CDTF">2022-02-21T11:42:00Z</dcterms:modified>
</cp:coreProperties>
</file>