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2EAB" w14:textId="77777777" w:rsidR="00D52CBE" w:rsidRDefault="00D52CBE"/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9"/>
      </w:tblGrid>
      <w:tr w:rsidR="00D95A37" w:rsidRPr="00D95A37" w14:paraId="797E1146" w14:textId="77777777" w:rsidTr="00D52CBE">
        <w:trPr>
          <w:tblCellSpacing w:w="7" w:type="dxa"/>
        </w:trPr>
        <w:tc>
          <w:tcPr>
            <w:tcW w:w="10661" w:type="dxa"/>
            <w:vAlign w:val="bottom"/>
            <w:hideMark/>
          </w:tcPr>
          <w:p w14:paraId="22EDF449" w14:textId="77777777" w:rsidR="00D95A37" w:rsidRPr="00D95A37" w:rsidRDefault="00D95A37" w:rsidP="00D95A37">
            <w:pPr>
              <w:spacing w:after="0" w:line="240" w:lineRule="auto"/>
              <w:ind w:firstLine="269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Հավելված N 3</w:t>
            </w:r>
          </w:p>
          <w:p w14:paraId="1DC14680" w14:textId="77777777" w:rsidR="00D95A37" w:rsidRPr="00D95A37" w:rsidRDefault="00D95A37" w:rsidP="00D95A37">
            <w:pPr>
              <w:spacing w:after="0" w:line="240" w:lineRule="auto"/>
              <w:ind w:firstLine="269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ՀՀ կառավարության 2006 թվականի</w:t>
            </w:r>
          </w:p>
          <w:p w14:paraId="1ABA55E6" w14:textId="77777777" w:rsidR="00D95A37" w:rsidRPr="00D95A37" w:rsidRDefault="00D95A37" w:rsidP="00D95A37">
            <w:pPr>
              <w:spacing w:after="0" w:line="240" w:lineRule="auto"/>
              <w:ind w:firstLine="269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նոյեմբերի 16-ի N 1708-Ն որոշման</w:t>
            </w:r>
          </w:p>
        </w:tc>
      </w:tr>
    </w:tbl>
    <w:p w14:paraId="74699786" w14:textId="77777777" w:rsidR="00D95A37" w:rsidRPr="00D95A37" w:rsidRDefault="00D95A37" w:rsidP="00D95A3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1E6DB81" w14:textId="77777777" w:rsidR="00D95A37" w:rsidRPr="00D95A37" w:rsidRDefault="00D95A37" w:rsidP="00D95A37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eastAsia="ru-RU"/>
        </w:rPr>
        <w:t>Ձև</w:t>
      </w:r>
    </w:p>
    <w:p w14:paraId="607FA606" w14:textId="77777777" w:rsidR="00D95A37" w:rsidRPr="00D95A37" w:rsidRDefault="00D95A37" w:rsidP="00D95A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111CEF" w14:textId="77777777" w:rsidR="00D95A37" w:rsidRPr="00FC1E4B" w:rsidRDefault="00D95A37" w:rsidP="00D95A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 Ա Յ Տ</w:t>
      </w:r>
      <w:r w:rsidR="009C7C01" w:rsidRPr="00FC1E4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  </w:t>
      </w:r>
    </w:p>
    <w:p w14:paraId="578FADC0" w14:textId="77777777" w:rsidR="00D95A37" w:rsidRPr="00FC1E4B" w:rsidRDefault="00D95A37" w:rsidP="00D95A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9C7C0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</w:p>
    <w:p w14:paraId="3E09900B" w14:textId="77777777" w:rsidR="00D95A37" w:rsidRPr="00FC1E4B" w:rsidRDefault="00D95A37" w:rsidP="00D95A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Հայաստանի</w:t>
      </w:r>
      <w:r w:rsidRPr="00FC1E4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Հանրապետության</w:t>
      </w:r>
      <w:r w:rsidRPr="00FC1E4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համայնքների</w:t>
      </w:r>
      <w:r w:rsidRPr="00FC1E4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տնտեսական</w:t>
      </w:r>
      <w:r w:rsidRPr="00FC1E4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և</w:t>
      </w:r>
      <w:r w:rsidRPr="00FC1E4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սոցիալական</w:t>
      </w:r>
      <w:r w:rsidRPr="00FC1E4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ենթակառուցվածքների</w:t>
      </w:r>
      <w:r w:rsidRPr="00FC1E4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զարգացմանն</w:t>
      </w:r>
      <w:r w:rsidRPr="00FC1E4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ուղղված</w:t>
      </w:r>
      <w:r w:rsidRPr="00FC1E4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95A3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սուբվենցիաների</w:t>
      </w:r>
    </w:p>
    <w:p w14:paraId="0FE7C20D" w14:textId="77777777" w:rsidR="00D95A37" w:rsidRPr="00FC1E4B" w:rsidRDefault="00D95A37" w:rsidP="00D95A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9C7C0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</w:p>
    <w:tbl>
      <w:tblPr>
        <w:tblW w:w="10069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6341"/>
      </w:tblGrid>
      <w:tr w:rsidR="00D95A37" w:rsidRPr="00D95A37" w14:paraId="369BD579" w14:textId="77777777" w:rsidTr="00D95A37">
        <w:trPr>
          <w:trHeight w:val="144"/>
          <w:tblCellSpacing w:w="22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90C2E36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Ծրագրի անվանումը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59E03" w14:textId="77777777" w:rsidR="00D95A37" w:rsidRPr="00FC1E4B" w:rsidRDefault="00FC1E4B" w:rsidP="00FC1E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ՀՀ Արմավիրի մարզի Մեծամոր համայնքի Մեծամոր քաղաքի </w:t>
            </w:r>
            <w:r w:rsidRPr="00300F43">
              <w:rPr>
                <w:rFonts w:ascii="GHEA Grapalat" w:hAnsi="GHEA Grapalat"/>
                <w:i/>
                <w:iCs/>
                <w:lang w:val="hy-AM"/>
              </w:rPr>
              <w:t>1-ին թաղամաս</w:t>
            </w:r>
            <w:r>
              <w:rPr>
                <w:rFonts w:ascii="GHEA Grapalat" w:hAnsi="GHEA Grapalat"/>
                <w:i/>
                <w:iCs/>
                <w:lang w:val="hy-AM"/>
              </w:rPr>
              <w:t>ի</w:t>
            </w:r>
            <w:r w:rsidRPr="00300F43"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lang w:val="hy-AM"/>
              </w:rPr>
              <w:t xml:space="preserve">26 և 40  շենքերի տանիքների, </w:t>
            </w:r>
            <w:r w:rsidRPr="00300F43">
              <w:rPr>
                <w:rFonts w:ascii="GHEA Grapalat" w:hAnsi="GHEA Grapalat"/>
                <w:i/>
                <w:iCs/>
                <w:lang w:val="hy-AM"/>
              </w:rPr>
              <w:t>1-ին թաղամաս</w:t>
            </w:r>
            <w:r>
              <w:rPr>
                <w:rFonts w:ascii="GHEA Grapalat" w:hAnsi="GHEA Grapalat"/>
                <w:i/>
                <w:iCs/>
                <w:lang w:val="hy-AM"/>
              </w:rPr>
              <w:t>ի</w:t>
            </w:r>
            <w:r w:rsidRPr="00300F43">
              <w:rPr>
                <w:rFonts w:ascii="GHEA Grapalat" w:hAnsi="GHEA Grapalat"/>
                <w:i/>
                <w:iCs/>
                <w:lang w:val="hy-AM"/>
              </w:rPr>
              <w:t xml:space="preserve"> 2Բ1, 3Բ, 4Բ2, 5Բ, 6Բ2, 8Բ1  և 2-րդ թաղամաս 1Բ, 2Բ, 3Բ հարթ տանիքների</w:t>
            </w:r>
            <w:r>
              <w:rPr>
                <w:rFonts w:ascii="GHEA Grapalat" w:hAnsi="GHEA Grapalat"/>
                <w:i/>
                <w:iCs/>
                <w:lang w:val="hy-AM"/>
              </w:rPr>
              <w:t xml:space="preserve"> վերանորոգում։</w:t>
            </w:r>
          </w:p>
        </w:tc>
      </w:tr>
      <w:tr w:rsidR="00D95A37" w:rsidRPr="00D95A37" w14:paraId="1D9817BA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3594A84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Մարզ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C6F56" w14:textId="77777777" w:rsidR="00D95A37" w:rsidRPr="000C3335" w:rsidRDefault="00FC1E4B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0C3335"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t>Արմավիրի մարզ</w:t>
            </w:r>
          </w:p>
        </w:tc>
      </w:tr>
      <w:tr w:rsidR="00D95A37" w:rsidRPr="00D95A37" w14:paraId="446CE8C4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ED2FA1B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Համայնքը /համայնքները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1DF36" w14:textId="77777777" w:rsidR="00D95A37" w:rsidRPr="000C3335" w:rsidRDefault="00FC1E4B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0C3335"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  <w:t>Մեծամոր համայնք քաղաք Մեծամոր</w:t>
            </w:r>
          </w:p>
        </w:tc>
      </w:tr>
      <w:tr w:rsidR="00D95A37" w:rsidRPr="00D95A37" w14:paraId="0ABFB7A8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12A925A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D56CA" w14:textId="77777777" w:rsidR="006A3063" w:rsidRPr="001A1BCE" w:rsidRDefault="006A3063" w:rsidP="006A3063">
            <w:pPr>
              <w:spacing w:before="120" w:after="0"/>
              <w:ind w:right="57"/>
              <w:jc w:val="both"/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</w:pPr>
            <w:r w:rsidRPr="00CB35D8">
              <w:rPr>
                <w:rFonts w:ascii="GHEA Grapalat" w:eastAsia="Times New Roman" w:hAnsi="GHEA Grapalat" w:cs="Times New Roman"/>
                <w:b/>
                <w:bCs/>
                <w:i/>
                <w:lang w:val="hy-AM" w:eastAsia="ru-RU"/>
              </w:rPr>
              <w:t>ք․Մեծամոր՝</w:t>
            </w:r>
            <w:r w:rsidRPr="00794FFE">
              <w:rPr>
                <w:rFonts w:ascii="GHEA Grapalat" w:eastAsia="Times New Roman" w:hAnsi="GHEA Grapalat" w:cs="Times New Roman"/>
                <w:bCs/>
                <w:i/>
                <w:lang w:val="hy-AM" w:eastAsia="ru-RU"/>
              </w:rPr>
              <w:t xml:space="preserve"> հեռավորությունը մայրաքաղաք Երևանից՝ </w:t>
            </w:r>
            <w:r>
              <w:rPr>
                <w:rFonts w:ascii="GHEA Grapalat" w:eastAsia="Times New Roman" w:hAnsi="GHEA Grapalat" w:cs="Times New Roman"/>
                <w:bCs/>
                <w:i/>
                <w:lang w:val="hy-AM" w:eastAsia="ru-RU"/>
              </w:rPr>
              <w:t>38</w:t>
            </w:r>
            <w:r w:rsidRPr="00794FFE">
              <w:rPr>
                <w:rFonts w:ascii="GHEA Grapalat" w:eastAsia="Times New Roman" w:hAnsi="GHEA Grapalat" w:cs="Times New Roman"/>
                <w:bCs/>
                <w:i/>
                <w:lang w:val="hy-AM" w:eastAsia="ru-RU"/>
              </w:rPr>
              <w:t xml:space="preserve"> կմ, մարզկենտրոնից՝ </w:t>
            </w:r>
            <w:r>
              <w:rPr>
                <w:rFonts w:ascii="GHEA Grapalat" w:eastAsia="Times New Roman" w:hAnsi="GHEA Grapalat" w:cs="Times New Roman"/>
                <w:bCs/>
                <w:i/>
                <w:lang w:val="hy-AM" w:eastAsia="ru-RU"/>
              </w:rPr>
              <w:t xml:space="preserve">7 </w:t>
            </w:r>
            <w:r w:rsidRPr="00794FFE">
              <w:rPr>
                <w:rFonts w:ascii="GHEA Grapalat" w:eastAsia="Times New Roman" w:hAnsi="GHEA Grapalat" w:cs="Times New Roman"/>
                <w:bCs/>
                <w:i/>
                <w:lang w:val="hy-AM" w:eastAsia="ru-RU"/>
              </w:rPr>
              <w:t>կմ</w:t>
            </w:r>
          </w:p>
          <w:p w14:paraId="41378A41" w14:textId="77777777" w:rsidR="00D95A37" w:rsidRPr="00FC1E4B" w:rsidRDefault="00D95A37" w:rsidP="006A30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D95A37" w:rsidRPr="00D95A37" w14:paraId="41D8B112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7F56BEA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Համայնքի /բնակավայրի բնակչությունը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9DF94" w14:textId="77777777" w:rsidR="006A3063" w:rsidRDefault="006A3063" w:rsidP="00FC1E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Cs w:val="24"/>
                <w:lang w:val="hy-AM" w:eastAsia="ru-RU"/>
              </w:rPr>
            </w:pPr>
            <w:r w:rsidRPr="00FF1068">
              <w:rPr>
                <w:rFonts w:ascii="GHEA Grapalat" w:eastAsia="Times New Roman" w:hAnsi="GHEA Grapalat" w:cs="Times New Roman"/>
                <w:i/>
                <w:iCs/>
                <w:color w:val="000000"/>
                <w:szCs w:val="24"/>
                <w:lang w:val="hy-AM" w:eastAsia="ru-RU"/>
              </w:rPr>
              <w:t xml:space="preserve">Մեծամոր խոշորացված համայնքը՝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Cs w:val="24"/>
                <w:lang w:val="hy-AM" w:eastAsia="ru-RU"/>
              </w:rPr>
              <w:t>80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Cs w:val="24"/>
                <w:lang w:val="hy-AM" w:eastAsia="ru-RU"/>
              </w:rPr>
              <w:t xml:space="preserve">284 </w:t>
            </w:r>
            <w:r w:rsidRPr="00FF1068">
              <w:rPr>
                <w:rFonts w:ascii="GHEA Grapalat" w:eastAsia="Times New Roman" w:hAnsi="GHEA Grapalat" w:cs="Times New Roman"/>
                <w:i/>
                <w:iCs/>
                <w:color w:val="000000"/>
                <w:szCs w:val="24"/>
                <w:lang w:val="hy-AM" w:eastAsia="ru-RU"/>
              </w:rPr>
              <w:t>բնակի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Cs w:val="24"/>
                <w:lang w:val="hy-AM" w:eastAsia="ru-RU"/>
              </w:rPr>
              <w:t>չ</w:t>
            </w:r>
          </w:p>
          <w:p w14:paraId="5042F613" w14:textId="77777777" w:rsidR="00FC1E4B" w:rsidRPr="000C3335" w:rsidRDefault="00FC1E4B" w:rsidP="00FC1E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color w:val="0D0D0D" w:themeColor="text1" w:themeTint="F2"/>
                <w:szCs w:val="24"/>
                <w:lang w:val="hy-AM" w:eastAsia="ru-RU"/>
              </w:rPr>
            </w:pPr>
            <w:r w:rsidRPr="009E1F62">
              <w:rPr>
                <w:rFonts w:ascii="GHEA Grapalat" w:eastAsia="Times New Roman" w:hAnsi="GHEA Grapalat" w:cs="Times New Roman"/>
                <w:i/>
                <w:iCs/>
                <w:color w:val="000000"/>
                <w:szCs w:val="24"/>
                <w:lang w:val="hy-AM" w:eastAsia="ru-RU"/>
              </w:rPr>
              <w:t>ք</w:t>
            </w:r>
            <w:r w:rsidRPr="000C3335">
              <w:rPr>
                <w:rFonts w:ascii="Cambria Math" w:eastAsia="Times New Roman" w:hAnsi="Cambria Math" w:cs="Times New Roman"/>
                <w:i/>
                <w:iCs/>
                <w:color w:val="000000"/>
                <w:szCs w:val="24"/>
                <w:lang w:val="hy-AM" w:eastAsia="ru-RU"/>
              </w:rPr>
              <w:t>․</w:t>
            </w:r>
            <w:r w:rsidRPr="000C3335">
              <w:rPr>
                <w:rFonts w:ascii="GHEA Grapalat" w:eastAsia="Times New Roman" w:hAnsi="GHEA Grapalat" w:cs="Times New Roman"/>
                <w:i/>
                <w:iCs/>
                <w:color w:val="000000"/>
                <w:szCs w:val="24"/>
                <w:lang w:val="hy-AM" w:eastAsia="ru-RU"/>
              </w:rPr>
              <w:t xml:space="preserve"> Մեծամոր՝ 12</w:t>
            </w:r>
            <w:r w:rsidRPr="000C3335">
              <w:rPr>
                <w:rFonts w:ascii="Cambria Math" w:eastAsia="Times New Roman" w:hAnsi="Cambria Math" w:cs="Times New Roman"/>
                <w:i/>
                <w:iCs/>
                <w:color w:val="000000"/>
                <w:szCs w:val="24"/>
                <w:lang w:val="hy-AM" w:eastAsia="ru-RU"/>
              </w:rPr>
              <w:t>․</w:t>
            </w:r>
            <w:r w:rsidRPr="000C3335">
              <w:rPr>
                <w:rFonts w:ascii="GHEA Grapalat" w:eastAsia="Times New Roman" w:hAnsi="GHEA Grapalat" w:cs="Times New Roman"/>
                <w:i/>
                <w:iCs/>
                <w:color w:val="000000"/>
                <w:szCs w:val="24"/>
                <w:lang w:val="hy-AM" w:eastAsia="ru-RU"/>
              </w:rPr>
              <w:t xml:space="preserve">532 </w:t>
            </w:r>
            <w:r w:rsidRPr="000C3335">
              <w:rPr>
                <w:rFonts w:ascii="GHEA Grapalat" w:eastAsia="Times New Roman" w:hAnsi="GHEA Grapalat" w:cs="Times New Roman"/>
                <w:i/>
                <w:iCs/>
                <w:color w:val="0D0D0D" w:themeColor="text1" w:themeTint="F2"/>
                <w:szCs w:val="24"/>
                <w:lang w:val="hy-AM" w:eastAsia="ru-RU"/>
              </w:rPr>
              <w:t>բնակիչ</w:t>
            </w:r>
          </w:p>
          <w:p w14:paraId="33E7116B" w14:textId="77777777" w:rsidR="00FC1E4B" w:rsidRDefault="00FC1E4B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lang w:val="hy-AM" w:eastAsia="ru-RU"/>
              </w:rPr>
            </w:pPr>
          </w:p>
          <w:p w14:paraId="4293F988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A37" w:rsidRPr="00D95A37" w14:paraId="454E5710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310DD123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Սահմանամերձ համայնք/բնակավայր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CFE22" w14:textId="77777777" w:rsidR="00FC1E4B" w:rsidRPr="00FC1E4B" w:rsidRDefault="00FC1E4B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lang w:val="hy-AM" w:eastAsia="ru-RU"/>
              </w:rPr>
              <w:t>Սահմանամերձ չէ</w:t>
            </w:r>
          </w:p>
        </w:tc>
      </w:tr>
      <w:tr w:rsidR="00D95A37" w:rsidRPr="00D95A37" w14:paraId="1292D1EF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96ECC43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Բարձր լեռնային համայնք /բնակավայրի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F232B" w14:textId="77777777" w:rsidR="00FC1E4B" w:rsidRDefault="00FC1E4B" w:rsidP="00FC1E4B">
            <w:pPr>
              <w:spacing w:after="0" w:line="240" w:lineRule="auto"/>
              <w:ind w:right="83"/>
              <w:jc w:val="both"/>
              <w:rPr>
                <w:rFonts w:ascii="GHEA Grapalat" w:hAnsi="GHEA Grapalat" w:cs="Arial"/>
                <w:i/>
                <w:spacing w:val="-6"/>
                <w:lang w:val="hy-AM"/>
              </w:rPr>
            </w:pPr>
            <w:r w:rsidRPr="00203EA4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 xml:space="preserve">Բարձր լեռնային </w:t>
            </w:r>
            <w:r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>բնակավայր</w:t>
            </w:r>
            <w:r w:rsidRPr="00203EA4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 xml:space="preserve"> չ</w:t>
            </w:r>
            <w:r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>է</w:t>
            </w:r>
          </w:p>
          <w:p w14:paraId="261519FD" w14:textId="77777777" w:rsidR="00FC1E4B" w:rsidRPr="00FC1E4B" w:rsidRDefault="00FC1E4B" w:rsidP="00FC1E4B">
            <w:pPr>
              <w:spacing w:after="0" w:line="240" w:lineRule="auto"/>
              <w:ind w:left="23" w:right="83" w:firstLine="60"/>
              <w:jc w:val="both"/>
              <w:rPr>
                <w:rFonts w:ascii="GHEA Grapalat" w:hAnsi="GHEA Grapalat" w:cs="Arial"/>
                <w:i/>
                <w:spacing w:val="-6"/>
                <w:lang w:val="hy-AM"/>
              </w:rPr>
            </w:pPr>
          </w:p>
        </w:tc>
      </w:tr>
      <w:tr w:rsidR="00D95A37" w:rsidRPr="00D95A37" w14:paraId="7C3FF4DE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58C7B31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Համայնքի գլխավոր հատակագծի առկայություն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ED793" w14:textId="77777777" w:rsidR="00FC1E4B" w:rsidRDefault="00FC1E4B" w:rsidP="00FC1E4B">
            <w:pPr>
              <w:spacing w:after="0" w:line="240" w:lineRule="auto"/>
              <w:ind w:right="83"/>
              <w:jc w:val="both"/>
              <w:rPr>
                <w:rFonts w:ascii="GHEA Grapalat" w:hAnsi="GHEA Grapalat" w:cs="Arial"/>
                <w:i/>
                <w:spacing w:val="-6"/>
                <w:lang w:val="hy-AM"/>
              </w:rPr>
            </w:pPr>
            <w:r w:rsidRPr="00203EA4">
              <w:rPr>
                <w:rFonts w:ascii="GHEA Grapalat" w:hAnsi="GHEA Grapalat" w:cs="Arial"/>
                <w:i/>
                <w:spacing w:val="-6"/>
                <w:lang w:val="hy-AM"/>
              </w:rPr>
              <w:t>Այո  /հաստատման ամսաթիվ 27/12/2007թ</w:t>
            </w:r>
            <w:r w:rsidRPr="00203EA4">
              <w:rPr>
                <w:rFonts w:ascii="GHEA Grapalat" w:hAnsi="Cambria Math" w:cs="Arial"/>
                <w:i/>
                <w:spacing w:val="-6"/>
                <w:lang w:val="hy-AM"/>
              </w:rPr>
              <w:t>․</w:t>
            </w:r>
            <w:r w:rsidRPr="00203EA4">
              <w:rPr>
                <w:rFonts w:ascii="GHEA Grapalat" w:hAnsi="GHEA Grapalat" w:cs="Arial"/>
                <w:i/>
                <w:spacing w:val="-6"/>
                <w:lang w:val="hy-AM"/>
              </w:rPr>
              <w:t xml:space="preserve"> /</w:t>
            </w:r>
          </w:p>
          <w:p w14:paraId="6680F4E5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A37" w:rsidRPr="00D52CBE" w14:paraId="46680580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CA1D645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՝</w:t>
            </w:r>
            <w:r w:rsidRPr="00D95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5A37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eastAsia="ru-RU"/>
              </w:rPr>
              <w:t>հստակ նշելով՝</w:t>
            </w:r>
          </w:p>
          <w:p w14:paraId="27A5E504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ջրամատակարարման և ջրահեռացման համակարգից օգտվող համայնքի բնակչության տոկոսը և ջրամատակարարման </w:t>
            </w: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տևողությունը,</w:t>
            </w:r>
          </w:p>
          <w:p w14:paraId="224F9D07" w14:textId="77777777" w:rsidR="006F7526" w:rsidRPr="006F7526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- գազամատակարարման համակարգից օգտվող համայնքի բնակչության տոկոսը,</w:t>
            </w:r>
          </w:p>
          <w:p w14:paraId="6347CF76" w14:textId="77777777" w:rsidR="00D95A37" w:rsidRPr="00077525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775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54EECB5E" w14:textId="77777777" w:rsidR="00D95A37" w:rsidRPr="00077525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775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CA565" w14:textId="77777777" w:rsidR="00FC1E4B" w:rsidRDefault="00FC1E4B" w:rsidP="00FC1E4B">
            <w:pPr>
              <w:spacing w:after="12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i/>
                <w:lang w:val="hy-AM" w:eastAsia="ru-RU"/>
              </w:rPr>
            </w:pPr>
          </w:p>
          <w:p w14:paraId="62620222" w14:textId="77777777" w:rsidR="00FC1E4B" w:rsidRDefault="00FC1E4B" w:rsidP="00FC1E4B">
            <w:pPr>
              <w:spacing w:after="12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i/>
                <w:lang w:val="hy-AM" w:eastAsia="ru-RU"/>
              </w:rPr>
            </w:pPr>
          </w:p>
          <w:p w14:paraId="64F8C883" w14:textId="77777777" w:rsidR="00FC1E4B" w:rsidRPr="006F7526" w:rsidRDefault="00FC1E4B" w:rsidP="00FC1E4B">
            <w:pPr>
              <w:spacing w:after="12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</w:pPr>
          </w:p>
          <w:p w14:paraId="37313497" w14:textId="77777777" w:rsidR="00FC1E4B" w:rsidRPr="006F7526" w:rsidRDefault="00FC1E4B" w:rsidP="00FC1E4B">
            <w:pPr>
              <w:spacing w:after="12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</w:pPr>
          </w:p>
          <w:p w14:paraId="75BB4704" w14:textId="77777777" w:rsidR="00FC1E4B" w:rsidRPr="006F7526" w:rsidRDefault="00FC1E4B" w:rsidP="00FC1E4B">
            <w:pPr>
              <w:spacing w:after="120" w:line="240" w:lineRule="auto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6F7526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  <w:t>ք</w:t>
            </w:r>
            <w:r w:rsidRPr="006F7526">
              <w:rPr>
                <w:rFonts w:ascii="Cambria Math" w:eastAsia="Times New Roman" w:hAnsi="Cambria Math" w:cs="Cambria Math"/>
                <w:b/>
                <w:bCs/>
                <w:i/>
                <w:sz w:val="20"/>
                <w:szCs w:val="20"/>
                <w:lang w:val="hy-AM" w:eastAsia="ru-RU"/>
              </w:rPr>
              <w:t>․</w:t>
            </w:r>
            <w:r w:rsidRPr="006F7526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  <w:t>Մեծամորում</w:t>
            </w:r>
            <w:r w:rsidRPr="006F7526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 xml:space="preserve"> առկա է շուրջօրյա ջրամատակարարում, որից օգտվողների թիվը կազմում է 100</w:t>
            </w:r>
            <w:r w:rsidRPr="006F7526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%։</w:t>
            </w:r>
          </w:p>
          <w:p w14:paraId="2CA04D34" w14:textId="77777777" w:rsidR="00FC1E4B" w:rsidRPr="006F7526" w:rsidRDefault="00FC1E4B" w:rsidP="00FC1E4B">
            <w:pPr>
              <w:spacing w:after="120" w:line="240" w:lineRule="auto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</w:p>
          <w:p w14:paraId="1CBE9B56" w14:textId="77777777" w:rsidR="006F7526" w:rsidRPr="006F7526" w:rsidRDefault="006F7526" w:rsidP="00FC1E4B">
            <w:pPr>
              <w:spacing w:after="120" w:line="240" w:lineRule="auto"/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</w:p>
          <w:p w14:paraId="5759E4BE" w14:textId="77777777" w:rsidR="00FC1E4B" w:rsidRPr="006F7526" w:rsidRDefault="00FC1E4B" w:rsidP="00FC1E4B">
            <w:pPr>
              <w:spacing w:after="120" w:line="240" w:lineRule="auto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6F7526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ք</w:t>
            </w:r>
            <w:r w:rsidRPr="006F7526">
              <w:rPr>
                <w:rFonts w:ascii="Cambria Math" w:eastAsia="Times New Roman" w:hAnsi="Cambria Math" w:cs="Cambria Math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6F7526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6F7526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Մեծամորը</w:t>
            </w:r>
            <w:r w:rsidRPr="006F7526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 xml:space="preserve"> գազաֆիկացված է և օգտվողների թիվը կազմում է համայնքի 98%,</w:t>
            </w:r>
          </w:p>
          <w:p w14:paraId="2EA93733" w14:textId="77777777" w:rsidR="00FC1E4B" w:rsidRPr="006F7526" w:rsidRDefault="00FC1E4B" w:rsidP="00FC1E4B">
            <w:pPr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</w:pPr>
          </w:p>
          <w:p w14:paraId="2CB761C4" w14:textId="77777777" w:rsidR="006F7526" w:rsidRDefault="006F7526" w:rsidP="00FC1E4B">
            <w:pPr>
              <w:spacing w:after="120" w:line="240" w:lineRule="auto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</w:p>
          <w:p w14:paraId="122E6590" w14:textId="77777777" w:rsidR="00FC1E4B" w:rsidRPr="006F7526" w:rsidRDefault="00FC1E4B" w:rsidP="00FC1E4B">
            <w:pPr>
              <w:spacing w:after="120" w:line="240" w:lineRule="auto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6F752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ք</w:t>
            </w:r>
            <w:r w:rsidRPr="006F7526">
              <w:rPr>
                <w:rFonts w:ascii="Cambria Math" w:eastAsia="Times New Roman" w:hAnsi="Cambria Math" w:cs="Cambria Math"/>
                <w:b/>
                <w:i/>
                <w:iCs/>
                <w:sz w:val="20"/>
                <w:szCs w:val="20"/>
                <w:lang w:val="hy-AM" w:eastAsia="ru-RU"/>
              </w:rPr>
              <w:t>․</w:t>
            </w:r>
            <w:r w:rsidRPr="006F752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F7526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hy-AM"/>
              </w:rPr>
              <w:t>Մեծամոր</w:t>
            </w:r>
            <w:r w:rsidR="0078274C" w:rsidRPr="006F7526">
              <w:rPr>
                <w:rFonts w:ascii="GHEA Grapalat" w:hAnsi="GHEA Grapalat" w:cs="Arial"/>
                <w:b/>
                <w:i/>
                <w:iCs/>
                <w:sz w:val="20"/>
                <w:szCs w:val="20"/>
                <w:lang w:val="hy-AM"/>
              </w:rPr>
              <w:t>ում</w:t>
            </w:r>
            <w:r w:rsidRPr="006F7526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 xml:space="preserve"> ոռոգման համակարգից օգտվում է բնակչության  20%-ը, համայնքում գյուղատնտեսական հողերից ոռոգվող հողատարածները կազմում են</w:t>
            </w:r>
            <w:r w:rsidR="00077525" w:rsidRPr="006F7526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 xml:space="preserve"> 10</w:t>
            </w:r>
            <w:r w:rsidRPr="006F7526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%,</w:t>
            </w:r>
          </w:p>
          <w:p w14:paraId="18FAF21F" w14:textId="77777777" w:rsidR="00FC1E4B" w:rsidRPr="006F7526" w:rsidRDefault="00FC1E4B" w:rsidP="00FC1E4B">
            <w:pPr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</w:pPr>
          </w:p>
          <w:p w14:paraId="6E275A90" w14:textId="77777777" w:rsidR="00FC1E4B" w:rsidRPr="009E1F62" w:rsidRDefault="00FC1E4B" w:rsidP="00FC1E4B">
            <w:pPr>
              <w:spacing w:after="120" w:line="240" w:lineRule="auto"/>
              <w:rPr>
                <w:rFonts w:ascii="GHEA Grapalat" w:hAnsi="GHEA Grapalat" w:cs="Arial"/>
                <w:i/>
                <w:iCs/>
                <w:lang w:val="hy-AM"/>
              </w:rPr>
            </w:pPr>
            <w:r w:rsidRPr="006F7526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ք</w:t>
            </w:r>
            <w:r w:rsidRPr="006F7526">
              <w:rPr>
                <w:rFonts w:ascii="Cambria Math" w:eastAsia="Times New Roman" w:hAnsi="Cambria Math" w:cs="Cambria Math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6F7526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6F7526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Մեծամորում</w:t>
            </w:r>
            <w:r w:rsidRPr="006F7526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 xml:space="preserve"> լուսավորության համակարգի առկայությամբ փողոցները  կազմում են </w:t>
            </w:r>
            <w:r w:rsidR="00077525" w:rsidRPr="006F7526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100</w:t>
            </w:r>
            <w:r w:rsidRPr="006F7526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% որից</w:t>
            </w:r>
            <w:r w:rsidR="00077525" w:rsidRPr="006F7526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, 7</w:t>
            </w:r>
            <w:r w:rsidRPr="006F7526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0% -ն ունեն  էներգախնայող  ԼԵԴ լուսավորություն</w:t>
            </w:r>
            <w:r w:rsidRPr="009E1F62">
              <w:rPr>
                <w:rFonts w:ascii="GHEA Grapalat" w:hAnsi="GHEA Grapalat" w:cs="Arial"/>
                <w:i/>
                <w:iCs/>
                <w:lang w:val="hy-AM"/>
              </w:rPr>
              <w:t>։</w:t>
            </w:r>
          </w:p>
          <w:p w14:paraId="76CA3534" w14:textId="77777777" w:rsidR="00D95A37" w:rsidRPr="00FC1E4B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D95A37" w:rsidRPr="00D52CBE" w14:paraId="486214CA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FA7D1D9" w14:textId="77777777" w:rsidR="00D95A37" w:rsidRPr="00077525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775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A3D37" w14:textId="77777777" w:rsidR="00E12E58" w:rsidRPr="006F7526" w:rsidRDefault="00E12E58" w:rsidP="006F7526">
            <w:pPr>
              <w:spacing w:before="60" w:after="120" w:line="240" w:lineRule="auto"/>
              <w:ind w:left="83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Մեծամոր քաղաքը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հիմնադրվել է 1969 թվականին, երբ սկսվել են հայկական ատոմային էլեկտրակայանի շինարարական աշխատանքները։ Սկզբում այն անվանվել է որպես քաղաքատիպ ավան, այնուհետև՝ 1995թվականին անվանակոչվել է որպես քաղաք։ </w:t>
            </w:r>
          </w:p>
          <w:p w14:paraId="637B101D" w14:textId="77777777" w:rsidR="00E12E58" w:rsidRPr="006F7526" w:rsidRDefault="00E12E58" w:rsidP="006F7526">
            <w:pPr>
              <w:spacing w:before="60" w:after="120" w:line="240" w:lineRule="auto"/>
              <w:ind w:left="83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Համայնքը սահմանակից է Մայիսյան, Մրգաշատ, Ակնալիճ, Տարոնիկ, Զարթոնք և Արևիկ համայնքներին։</w:t>
            </w:r>
          </w:p>
          <w:p w14:paraId="03261E07" w14:textId="77777777" w:rsidR="00E12E58" w:rsidRPr="006F7526" w:rsidRDefault="00E12E58" w:rsidP="006F7526">
            <w:pPr>
              <w:spacing w:before="60" w:after="120" w:line="240" w:lineRule="auto"/>
              <w:ind w:left="83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Համայնքը նշանավոր է ՀՀ ատոմային էլեկտրակայանով, որը զբաղեցնում է 300 հա տարածք և այստեղ աշխատում են Մեծամոր համայնքի բնակիչների զգալի մասը։</w:t>
            </w:r>
          </w:p>
          <w:p w14:paraId="685A9ED3" w14:textId="77777777" w:rsidR="00E12E58" w:rsidRPr="006F7526" w:rsidRDefault="00E12E58" w:rsidP="006F7526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Քաղաքում գործում է 2 դպրոցական, 3 նախադպրոցական հաստատություններ, մշակույթի տուն, 1 մարզադպրոց, 1 արվեստի դպրոց, 1 գրադարան, բժշկական կենտրոն, 1 փոստային բաժանմունք, 2 հասարակական կազմակերպություններ, եկեղեցի և այլ հասարակական օբյեկտներ։ </w:t>
            </w:r>
          </w:p>
          <w:p w14:paraId="778BEBE7" w14:textId="77777777" w:rsidR="00D95A37" w:rsidRDefault="00E12E58" w:rsidP="006F7526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Համայնքում առկա են բազմաբնակարան 69-ը շենքեր, որոնցից 13-ը բարձրահարկ 9 հարկանի է՝ 114</w:t>
            </w:r>
            <w:r w:rsidR="000C3335" w:rsidRPr="006F7526">
              <w:rPr>
                <w:rFonts w:ascii="Courier New" w:hAnsi="Courier New" w:cs="Courier New"/>
                <w:i/>
                <w:sz w:val="20"/>
                <w:szCs w:val="20"/>
                <w:lang w:val="hy-AM"/>
              </w:rPr>
              <w:t> 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538</w:t>
            </w:r>
            <w:r w:rsidR="000C3335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քմ ընդհանուր բնակելի մակերեսով։</w:t>
            </w:r>
          </w:p>
          <w:p w14:paraId="4DE5F94C" w14:textId="77777777" w:rsidR="00676288" w:rsidRPr="00120DD2" w:rsidRDefault="00676288" w:rsidP="006F7526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2023 թվականի սուբվենցիոն ծրագրով իրականացվել  է վերոնշյալ բազմաբնակարան շենքերի վերելակների փոխարինում նորով, ուստի փոխարինված վերելակների շահագործումը ավելի երկարաժամկետ դարձնելու համար անհրաժեշտություն է առաջացել կատարել նշված շենքերի հարթ տանիքների նորոգում։</w:t>
            </w:r>
          </w:p>
          <w:p w14:paraId="0A99C688" w14:textId="77777777" w:rsidR="004626A9" w:rsidRPr="00E12E58" w:rsidRDefault="004626A9" w:rsidP="006F7526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Վերոնշյալ շենքերի տանիքների անմխիթար վիճակը իր հետ առաջացնում է լուրջ խնդիրներ</w:t>
            </w:r>
            <w:r w:rsidR="00FD62A1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, ք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անի որ բոլոր շենքերը կառուցվել են 1970-ական թվականներին, ուստի անհրաժեշտություն է առաջացել իրականացնել ժամանակի ընթացքում քայքայված 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lastRenderedPageBreak/>
              <w:t xml:space="preserve">տանիքների հիմնանորոգման աշխատանքներ։ Ծրագրի իրականացմամբ կլուծվի 2 հիմնախնդիր՝ շենքերը կփրկվեն քայքայումից և կիրականացվի թվով  461 ընտանիքի՝ 1346 բնակչի համար սոցիալական ծրագիր։ </w:t>
            </w:r>
          </w:p>
        </w:tc>
      </w:tr>
      <w:tr w:rsidR="00D95A37" w:rsidRPr="00D52CBE" w14:paraId="5EDCBA79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5C46ADD" w14:textId="77777777" w:rsidR="00D95A37" w:rsidRPr="00077525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775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48631" w14:textId="77777777" w:rsidR="00D95A37" w:rsidRPr="006F7526" w:rsidRDefault="00154FEF" w:rsidP="006F7526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lang w:val="hy-AM" w:eastAsia="ru-RU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Ծրագրի իրականացման արդյունքում կունենանք</w:t>
            </w:r>
            <w:r w:rsidR="00FD62A1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թվով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="00FD62A1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2 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հիմնանորոգված </w:t>
            </w:r>
            <w:r w:rsidR="00FD62A1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տանիքներ և թվով 9 նորոգված հարթ 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տանիքներ</w:t>
            </w:r>
            <w:r w:rsidR="00811EE4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որով կլուծվի բնակիչների սոցիալական խնդիրը</w:t>
            </w:r>
            <w:r w:rsidR="00FD62A1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։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="00FD62A1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Բնակիչները կապրեն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անվտանգ և ապահով շենքեր</w:t>
            </w:r>
            <w:r w:rsidR="00FD62A1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ում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։ Նշված շենքերը կապահովագրվեն հետագա </w:t>
            </w:r>
            <w:r w:rsidR="00FD62A1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քայքայումից և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կշահագործվեն 50 և ավելի տարիներ։</w:t>
            </w:r>
          </w:p>
        </w:tc>
      </w:tr>
      <w:tr w:rsidR="00D95A37" w:rsidRPr="007F4EF5" w14:paraId="25F58609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EAA865" w14:textId="77777777" w:rsidR="00D95A37" w:rsidRPr="00077525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775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Ծրագրի արդյունքներին հասնելու գործողությունները և միջոցառումները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B0EDF" w14:textId="77777777" w:rsidR="00154FEF" w:rsidRPr="006F7526" w:rsidRDefault="00154FEF" w:rsidP="00154FEF">
            <w:p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Ծրագրի յուրաքանչյուր արդյունքին հասնելու համար անհրաժեշտ է կատարել հետևյալ գործողությունները.</w:t>
            </w:r>
          </w:p>
          <w:p w14:paraId="5F86553B" w14:textId="77777777" w:rsidR="00154FEF" w:rsidRPr="006F7526" w:rsidRDefault="005A5D06" w:rsidP="006F752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2 շենքերի տանիքների </w:t>
            </w:r>
            <w:r w:rsidR="00154FEF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հիմնանորոգման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և թվով 9</w:t>
            </w:r>
            <w:r w:rsidR="006F7526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բազմաբնակարան շենքերի հարթ տանիքների նորոգման </w:t>
            </w:r>
            <w:r w:rsidR="00154FEF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աշխատանքների իրականացման համար անհրաժեշտ նախագծանախահաշվային փաստաթղթերի ձեռքբերում</w:t>
            </w:r>
          </w:p>
          <w:p w14:paraId="3F809891" w14:textId="77777777" w:rsidR="00154FEF" w:rsidRPr="006F7526" w:rsidRDefault="00154FEF" w:rsidP="006F752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հիմնանորոգման </w:t>
            </w:r>
            <w:r w:rsidR="005A5D06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և նորոգման 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աշխատանքների իրականացման մրցույթի հայտարարում</w:t>
            </w:r>
          </w:p>
          <w:p w14:paraId="4369CE3D" w14:textId="77777777" w:rsidR="006F7526" w:rsidRPr="006F7526" w:rsidRDefault="00154FEF" w:rsidP="006F752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հաղթող կապալառուի հետ պայմանագրի կնքում </w:t>
            </w:r>
          </w:p>
          <w:p w14:paraId="4D19D2A6" w14:textId="77777777" w:rsidR="00154FEF" w:rsidRPr="006F7526" w:rsidRDefault="00154FEF" w:rsidP="006F752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շինթույլտվության տրամադրում </w:t>
            </w:r>
          </w:p>
          <w:p w14:paraId="72B317FF" w14:textId="77777777" w:rsidR="00154FEF" w:rsidRPr="006F7526" w:rsidRDefault="00154FEF" w:rsidP="006F752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հիմնանորոգման աշխատանքների կատարման հատվածում նախապատրաստական աշխատանքների իրականացում </w:t>
            </w:r>
          </w:p>
          <w:p w14:paraId="5BAC8ED7" w14:textId="77777777" w:rsidR="00154FEF" w:rsidRPr="006F7526" w:rsidRDefault="00154FEF" w:rsidP="006F752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շինարարական աշխատանքների իրականացում։ </w:t>
            </w:r>
          </w:p>
          <w:p w14:paraId="05F0BC07" w14:textId="77777777" w:rsidR="00154FEF" w:rsidRPr="006F7526" w:rsidRDefault="00154FEF" w:rsidP="006F7526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Տանիքի հիմնանորոգման</w:t>
            </w:r>
            <w:r w:rsidR="005A5D06" w:rsidRPr="006F752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և նորոգման </w:t>
            </w:r>
            <w:r w:rsidRPr="006F752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աշխատանքների իրականացման համար անհրաժեշտ է. </w:t>
            </w:r>
          </w:p>
          <w:p w14:paraId="7F6A1DEC" w14:textId="77777777" w:rsidR="00154FEF" w:rsidRPr="006F7526" w:rsidRDefault="00154FEF" w:rsidP="006F752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առկա թվով</w:t>
            </w:r>
            <w:r w:rsidR="005A5D06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տանիքների ապամոնտաժում</w:t>
            </w:r>
          </w:p>
          <w:p w14:paraId="250AEE95" w14:textId="77777777" w:rsidR="00154FEF" w:rsidRPr="006F7526" w:rsidRDefault="00154FEF" w:rsidP="006F752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ապամոնտաժված շինանյութերի տեղափոխում շին հրապարակի տարածքից</w:t>
            </w:r>
          </w:p>
          <w:p w14:paraId="2F6F89BF" w14:textId="77777777" w:rsidR="006F7526" w:rsidRPr="006F7526" w:rsidRDefault="00154FEF" w:rsidP="006F752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շինարարական տարածքի նախապատրաստում</w:t>
            </w:r>
            <w:r w:rsidR="005A5D06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թվով 11 տանիքների համար </w:t>
            </w:r>
          </w:p>
          <w:p w14:paraId="65042007" w14:textId="77777777" w:rsidR="00154FEF" w:rsidRPr="006F7526" w:rsidRDefault="00154FEF" w:rsidP="006F752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նոր շինանյութերի տեղափոխում շինարարական տարածք</w:t>
            </w:r>
          </w:p>
          <w:p w14:paraId="6A4D9CDC" w14:textId="77777777" w:rsidR="00154FEF" w:rsidRPr="006F7526" w:rsidRDefault="00154FEF" w:rsidP="006F752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նոր տանիքների կառուցում </w:t>
            </w:r>
            <w:r w:rsidR="005A5D06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և </w:t>
            </w:r>
            <w:r w:rsidR="00531E99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իզոգամի օգտագործում</w:t>
            </w:r>
          </w:p>
          <w:p w14:paraId="3E87887A" w14:textId="77777777" w:rsidR="00154FEF" w:rsidRPr="006F7526" w:rsidRDefault="00154FEF" w:rsidP="00154FEF">
            <w:pPr>
              <w:spacing w:before="100" w:beforeAutospacing="1" w:after="100" w:afterAutospacing="1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6F752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Տանիքների մակերեսը կազմում են՝</w:t>
            </w:r>
          </w:p>
          <w:p w14:paraId="708B8104" w14:textId="77777777" w:rsidR="00154FEF" w:rsidRPr="006F7526" w:rsidRDefault="00154FEF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 թաղ</w:t>
            </w:r>
            <w:r w:rsidR="00D81215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. 26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շենք </w:t>
            </w:r>
            <w:r w:rsidR="00D81215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-830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քմ </w:t>
            </w:r>
          </w:p>
          <w:p w14:paraId="32E16858" w14:textId="77777777" w:rsidR="00154FEF" w:rsidRPr="006F7526" w:rsidRDefault="00154FEF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1 թաղ. </w:t>
            </w:r>
            <w:r w:rsidR="00D81215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40 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շենք - </w:t>
            </w:r>
            <w:r w:rsidR="00D81215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830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քմ </w:t>
            </w:r>
          </w:p>
          <w:p w14:paraId="0C6CD568" w14:textId="77777777" w:rsidR="007F4EF5" w:rsidRPr="006F7526" w:rsidRDefault="007F4EF5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 թաղ.2Բ1 շենք- 320քմ</w:t>
            </w:r>
          </w:p>
          <w:p w14:paraId="4643BDAA" w14:textId="77777777" w:rsidR="007F4EF5" w:rsidRPr="006F7526" w:rsidRDefault="007F4EF5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 թաղ.3Բ շենք- 320քմ</w:t>
            </w:r>
          </w:p>
          <w:p w14:paraId="2FCFF628" w14:textId="77777777" w:rsidR="007F4EF5" w:rsidRPr="006F7526" w:rsidRDefault="007F4EF5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 թաղ.4Բ2 շենք – 320քմ</w:t>
            </w:r>
          </w:p>
          <w:p w14:paraId="58231660" w14:textId="77777777" w:rsidR="007F4EF5" w:rsidRPr="006F7526" w:rsidRDefault="007F4EF5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 թաղ.5Բ շենք – 320քմ</w:t>
            </w:r>
          </w:p>
          <w:p w14:paraId="551E4368" w14:textId="77777777" w:rsidR="007F4EF5" w:rsidRPr="006F7526" w:rsidRDefault="007F4EF5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 թաղ.6Բ2 շենք – 320քմ</w:t>
            </w:r>
          </w:p>
          <w:p w14:paraId="050CC128" w14:textId="77777777" w:rsidR="007F4EF5" w:rsidRPr="006F7526" w:rsidRDefault="007F4EF5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 թաղ.8Բ1 շենք – 320քմ</w:t>
            </w:r>
          </w:p>
          <w:p w14:paraId="555ABCE0" w14:textId="77777777" w:rsidR="007F4EF5" w:rsidRPr="006F7526" w:rsidRDefault="007F4EF5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2-րդ թաղ.1Բ շենք- 320քմ</w:t>
            </w:r>
          </w:p>
          <w:p w14:paraId="150CB0B3" w14:textId="77777777" w:rsidR="007F4EF5" w:rsidRPr="006F7526" w:rsidRDefault="007F4EF5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2-րդ թաղ.2Բ շենք- 320 քմ</w:t>
            </w:r>
          </w:p>
          <w:p w14:paraId="22E375E8" w14:textId="77777777" w:rsidR="007F4EF5" w:rsidRPr="006F7526" w:rsidRDefault="007F4EF5" w:rsidP="006F75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2-րդ թաղ.3Բ շենք – 320քմ</w:t>
            </w:r>
          </w:p>
          <w:p w14:paraId="0B2F0593" w14:textId="77777777" w:rsidR="00D95A37" w:rsidRPr="006F7526" w:rsidRDefault="006F7526" w:rsidP="007F4EF5">
            <w:pPr>
              <w:spacing w:before="100" w:beforeAutospacing="1" w:after="100" w:afterAutospacing="1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lastRenderedPageBreak/>
              <w:t xml:space="preserve">     </w:t>
            </w:r>
            <w:r w:rsidR="00154FEF" w:rsidRPr="006F7526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Ընդհանուր՝</w:t>
            </w:r>
            <w:r w:rsidR="007F4EF5" w:rsidRPr="006F7526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 4540</w:t>
            </w:r>
            <w:r w:rsidR="00154FEF" w:rsidRPr="006F7526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քմ</w:t>
            </w:r>
          </w:p>
        </w:tc>
      </w:tr>
      <w:tr w:rsidR="00D95A37" w:rsidRPr="00D81215" w14:paraId="3E734F2E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723D27F" w14:textId="77777777" w:rsidR="00D95A37" w:rsidRPr="00077525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775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F3A11" w14:textId="77777777" w:rsidR="00D95A37" w:rsidRPr="00D81215" w:rsidRDefault="00D81215" w:rsidP="004626A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lang w:val="hy-AM" w:eastAsia="ru-RU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Ծրագրով նախատեսվող ծախսերը կապիտալ բնույթի ծախսեր են և կատարվում են համայնքի ֆոնդային բյուջեի և պետական բյուջեի միջոցներով։ Նշված շենքերի տանիքները բաժնային սեփականության իրավունքով պատկանում են բնակիչներին։ </w:t>
            </w:r>
          </w:p>
        </w:tc>
      </w:tr>
      <w:tr w:rsidR="00D95A37" w:rsidRPr="006F7526" w14:paraId="3492AEEC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8B1699B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Ծրագրի ազդեցությունը համայնքի և շահառուների վրա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D4D9A" w14:textId="77777777" w:rsidR="009A1E78" w:rsidRPr="006F7526" w:rsidRDefault="009A1E78" w:rsidP="00D95A37">
            <w:pPr>
              <w:spacing w:before="100" w:beforeAutospacing="1" w:after="100" w:afterAutospacing="1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</w:rPr>
              <w:t>Ծրագրի ուղղակի շահառուների քանակն է՝ շուրջ</w:t>
            </w:r>
            <w:r w:rsidR="00E76FF0" w:rsidRPr="006F7526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E76FF0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1346 </w:t>
            </w:r>
            <w:r w:rsidRPr="006F7526">
              <w:rPr>
                <w:rFonts w:ascii="GHEA Grapalat" w:hAnsi="GHEA Grapalat"/>
                <w:i/>
                <w:sz w:val="20"/>
                <w:szCs w:val="20"/>
              </w:rPr>
              <w:t xml:space="preserve">բնակիչ։ </w:t>
            </w:r>
          </w:p>
          <w:p w14:paraId="5A06F52B" w14:textId="77777777" w:rsidR="009A1E78" w:rsidRPr="006F7526" w:rsidRDefault="009A1E78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  <w:r w:rsidR="00E76FF0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-ին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թաղ</w:t>
            </w:r>
            <w:r w:rsidR="00E76FF0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ամաս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26 շենք - </w:t>
            </w:r>
            <w:r w:rsidR="00E76FF0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87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բնակարան</w:t>
            </w:r>
            <w:r w:rsidR="00E76FF0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, 171 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բնակիչ</w:t>
            </w:r>
          </w:p>
          <w:p w14:paraId="57F865EF" w14:textId="77777777" w:rsidR="00D95A37" w:rsidRPr="006F7526" w:rsidRDefault="009A1E78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</w:t>
            </w:r>
            <w:r w:rsidR="00E76FF0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-ին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թաղ</w:t>
            </w:r>
            <w:r w:rsidR="00E76FF0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ամաս 40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շենք ֊</w:t>
            </w:r>
            <w:r w:rsidR="00E76FF0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50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բնակարան</w:t>
            </w:r>
            <w:r w:rsidR="00E76FF0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, 150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բնակիչ</w:t>
            </w:r>
          </w:p>
          <w:p w14:paraId="6F6B7091" w14:textId="77777777" w:rsidR="00E76FF0" w:rsidRPr="006F7526" w:rsidRDefault="00E76FF0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1-ին թաղամաս 2Բ1 շենք - 36 բնակարան, 101 բնակիչ</w:t>
            </w:r>
          </w:p>
          <w:p w14:paraId="07CA565A" w14:textId="77777777" w:rsidR="00E76FF0" w:rsidRPr="006F7526" w:rsidRDefault="00E76FF0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1-ին թաղամաս 3Բ շենք – 36 բնակարան, 119 բնակիչ</w:t>
            </w:r>
          </w:p>
          <w:p w14:paraId="785F6EEB" w14:textId="77777777" w:rsidR="00E76FF0" w:rsidRPr="006F7526" w:rsidRDefault="00E76FF0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1-ին թաղամաս  4Բ2 շենք – 36 բնակարան, 100 բնակիչ</w:t>
            </w:r>
          </w:p>
          <w:p w14:paraId="002F1E5E" w14:textId="77777777" w:rsidR="00E76FF0" w:rsidRPr="006F7526" w:rsidRDefault="00E76FF0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1-ին թաղամաս  5Բ շենք – 36 բնակարան, 125 բնակիչ</w:t>
            </w:r>
          </w:p>
          <w:p w14:paraId="2AACAC54" w14:textId="77777777" w:rsidR="00E76FF0" w:rsidRPr="006F7526" w:rsidRDefault="00E76FF0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1-ին թաղամաս 6Բ2 շենք – 36  բնակարան, 115 բնակիչ</w:t>
            </w:r>
          </w:p>
          <w:p w14:paraId="3D5BE47D" w14:textId="77777777" w:rsidR="00E76FF0" w:rsidRPr="006F7526" w:rsidRDefault="00E76FF0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1-ին թաղամաս 8Բ1 շենք – 36 բնակարան , 108 բնակիչ</w:t>
            </w:r>
          </w:p>
          <w:p w14:paraId="09596CB3" w14:textId="77777777" w:rsidR="00E76FF0" w:rsidRPr="006F7526" w:rsidRDefault="00E76FF0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2-րդ թաղամաս  1Բ  շենք - 36 բնակարան, 124 բնակիչ</w:t>
            </w:r>
          </w:p>
          <w:p w14:paraId="46ABC7F9" w14:textId="77777777" w:rsidR="00E76FF0" w:rsidRPr="006F7526" w:rsidRDefault="00E76FF0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2-րդ թաղամաս  2Բ շենք – 36 բնակարան, 95 բնակիչ</w:t>
            </w:r>
          </w:p>
          <w:p w14:paraId="47237718" w14:textId="77777777" w:rsidR="00E76FF0" w:rsidRPr="006F7526" w:rsidRDefault="00E76FF0" w:rsidP="006F7526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2-րդ թաղամաս 3Բ շենք – 36 բնակարան, 138 բնակիչ</w:t>
            </w:r>
          </w:p>
          <w:p w14:paraId="369CB32E" w14:textId="77777777" w:rsidR="009A1E78" w:rsidRPr="006F7526" w:rsidRDefault="006F7526" w:rsidP="006F752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</w:pPr>
            <w:r w:rsidRPr="006F752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Ընդամենը 11 շենք, 461 բնակարան, 1346 բնակիչ։</w:t>
            </w:r>
          </w:p>
        </w:tc>
      </w:tr>
      <w:tr w:rsidR="00D95A37" w:rsidRPr="00D52CBE" w14:paraId="1291A232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A4D6AF3" w14:textId="77777777" w:rsidR="00D95A37" w:rsidRPr="00E76FF0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E76FF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CD69B" w14:textId="77777777" w:rsidR="00D95A37" w:rsidRPr="000C3335" w:rsidRDefault="000C3335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lang w:val="hy-AM" w:eastAsia="ru-RU"/>
              </w:rPr>
            </w:pP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>Ծրագրի իրականացման ընթացքում կստեղծվեն շուրջ</w:t>
            </w:r>
            <w:r w:rsidR="004626A9"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70</w:t>
            </w:r>
            <w:r w:rsidRPr="006F7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ժամանակավոր աշխատատեղեր։</w:t>
            </w:r>
          </w:p>
        </w:tc>
      </w:tr>
      <w:tr w:rsidR="00D95A37" w:rsidRPr="00D95A37" w14:paraId="01036082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808203E" w14:textId="77777777" w:rsidR="00D95A37" w:rsidRPr="00077525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775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Համայնքի նախորդ տարվա բյուջեն և բյուջեի կատարողականը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9E0AF" w14:textId="77777777" w:rsidR="00D95A37" w:rsidRPr="00077525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077525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Նախորդ տարվա բյուջեն` </w:t>
            </w:r>
            <w:r w:rsidR="00FD62A1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2977267,2</w:t>
            </w:r>
            <w:r w:rsidRPr="00077525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դրամ.</w:t>
            </w:r>
            <w:r w:rsidRPr="00077525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61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1"/>
              <w:gridCol w:w="1031"/>
              <w:gridCol w:w="1185"/>
              <w:gridCol w:w="745"/>
            </w:tblGrid>
            <w:tr w:rsidR="00D95A37" w:rsidRPr="00D95A37" w14:paraId="6B7CFD4E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BD84A5" w14:textId="77777777" w:rsidR="00D95A37" w:rsidRPr="00077525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077525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969D82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Պլանը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256FD4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Փաստացին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3FC533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Տոկոսը</w:t>
                  </w:r>
                </w:p>
              </w:tc>
            </w:tr>
            <w:tr w:rsidR="00D95A37" w:rsidRPr="00D95A37" w14:paraId="62578AC7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0E99FD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եկամուտները</w:t>
                  </w: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6541B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2977267,2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455771" w14:textId="77777777" w:rsidR="00D95A37" w:rsidRPr="00D95A37" w:rsidRDefault="00FD62A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2715790,8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385667" w14:textId="77777777" w:rsidR="00D95A37" w:rsidRPr="00D95A37" w:rsidRDefault="00FD62A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91,2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2B5AEDB6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73DA92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94EA8F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2480670,3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F7296B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2499820,4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FCD3ED" w14:textId="77777777" w:rsidR="00D95A37" w:rsidRPr="00D95A37" w:rsidRDefault="00FD62A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100,8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778AC231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5E24F3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BC6334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897973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36B56F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911522,7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DB1A3F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101,5</w:t>
                  </w:r>
                </w:p>
              </w:tc>
            </w:tr>
            <w:tr w:rsidR="00D95A37" w:rsidRPr="00D95A37" w14:paraId="1446C094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48D3CE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F23F03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604824,6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67F9E8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215970</w:t>
                  </w:r>
                  <w:r w:rsidR="00FD62A1">
                    <w:rPr>
                      <w:rFonts w:ascii="Cambria Math" w:eastAsia="Times New Roman" w:hAnsi="Cambria Math" w:cs="Arial"/>
                      <w:sz w:val="20"/>
                      <w:szCs w:val="20"/>
                      <w:lang w:val="hy-AM" w:eastAsia="ru-RU"/>
                    </w:rPr>
                    <w:t>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EB0C61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35,7</w:t>
                  </w:r>
                </w:p>
              </w:tc>
            </w:tr>
            <w:tr w:rsidR="00D95A37" w:rsidRPr="00D95A37" w14:paraId="21092E8B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56B159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ծախսեր,</w:t>
                  </w: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DE9D65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3566864,6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48DB1F" w14:textId="77777777" w:rsidR="00D95A37" w:rsidRPr="00D95A37" w:rsidRDefault="00FD62A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2885124,7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0B0D46" w14:textId="77777777" w:rsidR="00D95A37" w:rsidRPr="00D95A37" w:rsidRDefault="00FD62A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80,8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532AD21B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4B4490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23FBF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2480670,3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A470E8" w14:textId="77777777" w:rsidR="00D95A37" w:rsidRPr="00D95A37" w:rsidRDefault="00FD62A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2205687,9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8C4B1F" w14:textId="77777777" w:rsidR="00D95A37" w:rsidRPr="00D95A37" w:rsidRDefault="00FD62A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88,9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11DCD319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CB3A97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937219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1194422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8CE83F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679436,8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B69772" w14:textId="77777777" w:rsidR="00D95A37" w:rsidRPr="00FD62A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FD62A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56,9</w:t>
                  </w:r>
                </w:p>
              </w:tc>
            </w:tr>
            <w:tr w:rsidR="00D95A37" w:rsidRPr="00D95A37" w14:paraId="639BC637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9B2206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 փաստացի ծախսերը,</w:t>
                  </w:r>
                  <w:r w:rsidRPr="00D95A3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752601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872134,8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3FEECB" w14:textId="77777777" w:rsidR="00D95A37" w:rsidRPr="00D95A37" w:rsidRDefault="008D61B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523219,1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8DA4F" w14:textId="77777777" w:rsidR="00D95A37" w:rsidRPr="00D95A37" w:rsidRDefault="008D61B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59,9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2BD73C21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100AB0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ճանապարհաշինություն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76F28F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139939,3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440BA6" w14:textId="77777777" w:rsidR="00D95A37" w:rsidRPr="008D61B1" w:rsidRDefault="008D61B1" w:rsidP="008D61B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45310,0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7FC5E1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32,3</w:t>
                  </w:r>
                </w:p>
              </w:tc>
            </w:tr>
            <w:tr w:rsidR="00D95A37" w:rsidRPr="00D95A37" w14:paraId="52479AE6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2A8D56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ջրամատակարարում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7D03CB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178978,0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075DC9" w14:textId="77777777" w:rsidR="00D95A37" w:rsidRPr="00D95A37" w:rsidRDefault="008D61B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158145,0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A5B618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88,3</w:t>
                  </w:r>
                </w:p>
              </w:tc>
            </w:tr>
            <w:tr w:rsidR="00D95A37" w:rsidRPr="00D95A37" w14:paraId="2F17DE8E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0E3DC7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փողոցային լուսավորություն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64B510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6945,1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83025F" w14:textId="77777777" w:rsidR="00D95A37" w:rsidRPr="00D95A37" w:rsidRDefault="008D61B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6008,0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FEF55D" w14:textId="77777777" w:rsidR="00D95A37" w:rsidRPr="00D95A37" w:rsidRDefault="008D61B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86,5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08D2679E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C1CB79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գյուղատնտեսություն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A7AB49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257622,4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2F08D" w14:textId="77777777" w:rsidR="00D95A37" w:rsidRPr="00D95A37" w:rsidRDefault="008D61B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106882,5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B333AE" w14:textId="77777777" w:rsidR="00D95A37" w:rsidRPr="00D95A37" w:rsidRDefault="008D61B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41,4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50F74E50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DDBDDE" w14:textId="77777777" w:rsidR="00D95A37" w:rsidRPr="008D61B1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="008D61B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C99A3A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138650,0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2EA633" w14:textId="77777777" w:rsidR="00D95A37" w:rsidRPr="00D95A37" w:rsidRDefault="008D61B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63921,7</w:t>
                  </w:r>
                  <w:r w:rsidR="00D95A37"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AAA134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46,1</w:t>
                  </w:r>
                </w:p>
              </w:tc>
            </w:tr>
            <w:tr w:rsidR="00D95A37" w:rsidRPr="00D95A37" w14:paraId="09F79312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8427CF" w14:textId="77777777" w:rsidR="00D95A37" w:rsidRPr="008D61B1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="008D61B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հողի օտարում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F7F461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150000,0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6738AF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142951,9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F64666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95,3</w:t>
                  </w:r>
                </w:p>
              </w:tc>
            </w:tr>
          </w:tbl>
          <w:p w14:paraId="79D1CF1C" w14:textId="77777777" w:rsidR="00D95A37" w:rsidRPr="008D61B1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D95A37" w:rsidRPr="00D95A37" w14:paraId="49A00C38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99A0E1A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Համայնքի</w:t>
            </w:r>
            <w:r w:rsidRPr="00D95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5A37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eastAsia="ru-RU"/>
              </w:rPr>
              <w:t>ընթացիկ տարվա</w:t>
            </w:r>
            <w:r w:rsidRPr="00D95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5A37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eastAsia="ru-RU"/>
              </w:rPr>
              <w:t>բյուջեն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BE21A" w14:textId="77777777" w:rsidR="00D95A37" w:rsidRPr="00D95A37" w:rsidRDefault="008D61B1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3464995,4 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դրամ.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Ներկայացնել ընթացիկ տարվա կանխատեսվող եկամուտները, պլանավորված ծախսերը` առանձնացնելով բյուջեի վարչական և ֆոնդային մասերը, իսկ բյուջեի ֆոնդային մասից պլանավորված ծախսերը ներկայացնել առանձին բացվածքով:</w:t>
            </w:r>
          </w:p>
          <w:tbl>
            <w:tblPr>
              <w:tblW w:w="61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1"/>
              <w:gridCol w:w="1031"/>
            </w:tblGrid>
            <w:tr w:rsidR="00D95A37" w:rsidRPr="00D95A37" w14:paraId="14D9B3DD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BDB89E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604F95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Պլանը</w:t>
                  </w:r>
                </w:p>
              </w:tc>
            </w:tr>
            <w:tr w:rsidR="00D95A37" w:rsidRPr="00D95A37" w14:paraId="4123C674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D5E99E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եկամուտների պլանավորում</w:t>
                  </w: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704569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3464995,4</w:t>
                  </w:r>
                </w:p>
              </w:tc>
            </w:tr>
            <w:tr w:rsidR="00D95A37" w:rsidRPr="00D95A37" w14:paraId="3F825D93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812CFB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A74EAF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3291829,0</w:t>
                  </w:r>
                </w:p>
              </w:tc>
            </w:tr>
            <w:tr w:rsidR="00D95A37" w:rsidRPr="00D95A37" w14:paraId="47589AA2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4CAD9E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AD3861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942300,0</w:t>
                  </w:r>
                </w:p>
              </w:tc>
            </w:tr>
            <w:tr w:rsidR="00D95A37" w:rsidRPr="00D95A37" w14:paraId="1A78DB32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3117F0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7018EB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330411,9</w:t>
                  </w:r>
                </w:p>
              </w:tc>
            </w:tr>
            <w:tr w:rsidR="00D95A37" w:rsidRPr="00D95A37" w14:paraId="2EC88A52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7DCF41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ծախսեր,</w:t>
                  </w: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84AC08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3885422,9</w:t>
                  </w:r>
                </w:p>
              </w:tc>
            </w:tr>
            <w:tr w:rsidR="00D95A37" w:rsidRPr="00D95A37" w14:paraId="599CB396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6F3657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849D8A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3291829,0</w:t>
                  </w:r>
                </w:p>
              </w:tc>
            </w:tr>
            <w:tr w:rsidR="00D95A37" w:rsidRPr="00D95A37" w14:paraId="72B8C008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A27674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72EBC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750839,4</w:t>
                  </w:r>
                </w:p>
              </w:tc>
            </w:tr>
            <w:tr w:rsidR="00D95A37" w:rsidRPr="00D95A37" w14:paraId="47234A92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ABD5AA" w14:textId="77777777" w:rsidR="00D95A37" w:rsidRPr="00D95A37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 պլանավորված ծախսերը,</w:t>
                  </w:r>
                  <w:r w:rsidRPr="00D95A3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309DD2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6F7526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359911,4</w:t>
                  </w:r>
                </w:p>
              </w:tc>
            </w:tr>
            <w:tr w:rsidR="00D95A37" w:rsidRPr="00D95A37" w14:paraId="28618E6F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F08F3E" w14:textId="77777777" w:rsidR="00D95A37" w:rsidRPr="008D61B1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8D61B1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գյուղատնտեսություն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B40CF3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152939,4</w:t>
                  </w:r>
                </w:p>
              </w:tc>
            </w:tr>
            <w:tr w:rsidR="00D95A37" w:rsidRPr="00D95A37" w14:paraId="3B8CDC55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20F17" w14:textId="77777777" w:rsidR="00D95A37" w:rsidRPr="008D61B1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8D61B1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գազաֆիկացում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29CC3C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55298,0</w:t>
                  </w:r>
                </w:p>
              </w:tc>
            </w:tr>
            <w:tr w:rsidR="00D95A37" w:rsidRPr="00D95A37" w14:paraId="11A0B2F1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ED8E1C" w14:textId="77777777" w:rsidR="00D95A37" w:rsidRPr="008D61B1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8D61B1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ճանապարհաշինարարություն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719653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62000,0</w:t>
                  </w:r>
                </w:p>
              </w:tc>
            </w:tr>
            <w:tr w:rsidR="00D95A37" w:rsidRPr="00D95A37" w14:paraId="6A258A95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FD7149" w14:textId="77777777" w:rsidR="00D95A37" w:rsidRPr="008D61B1" w:rsidRDefault="00D95A37" w:rsidP="00D95A37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="008D61B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EFDE08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="008D61B1">
                    <w:rPr>
                      <w:rFonts w:ascii="Arial" w:eastAsia="Times New Roman" w:hAnsi="Arial" w:cs="Arial"/>
                      <w:sz w:val="20"/>
                      <w:szCs w:val="20"/>
                      <w:lang w:val="hy-AM" w:eastAsia="ru-RU"/>
                    </w:rPr>
                    <w:t>70390,0</w:t>
                  </w:r>
                </w:p>
              </w:tc>
            </w:tr>
            <w:tr w:rsidR="00F50996" w:rsidRPr="00D95A37" w14:paraId="3FA67CF2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426061" w14:textId="77777777" w:rsidR="00F50996" w:rsidRPr="003A463A" w:rsidRDefault="00F50996" w:rsidP="00F50996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664DB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ջրամատակարարում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784972" w14:textId="77777777" w:rsidR="00F50996" w:rsidRPr="00E25409" w:rsidRDefault="00F50996" w:rsidP="00F5099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E2540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E25409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19284,0</w:t>
                  </w:r>
                </w:p>
              </w:tc>
            </w:tr>
            <w:tr w:rsidR="00F50996" w:rsidRPr="00D95A37" w14:paraId="7B67A076" w14:textId="77777777" w:rsidTr="00D95A37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142448" w14:textId="77777777" w:rsidR="00F50996" w:rsidRPr="003A463A" w:rsidRDefault="00F50996" w:rsidP="00F50996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3A463A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C0CC3A" w14:textId="77777777" w:rsidR="00F50996" w:rsidRPr="003A463A" w:rsidRDefault="00F50996" w:rsidP="00F50996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3A463A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150000,0</w:t>
                  </w:r>
                </w:p>
              </w:tc>
            </w:tr>
          </w:tbl>
          <w:p w14:paraId="5183D570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A37" w:rsidRPr="00D95A37" w14:paraId="03E81CC3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C0194B7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Համայնքի միջնաժամկետ ծախսերի ծրագիրը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2F831" w14:textId="77777777" w:rsidR="00D95A37" w:rsidRPr="00D95A37" w:rsidRDefault="00D95A37" w:rsidP="008D61B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Հաստատված միջնաժամկետ ծախսերի ծրագրով սուբվենցիոն ծրագրի իրականացման տարվա բյուջեն`</w:t>
            </w:r>
            <w:r w:rsidR="008D61B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D61B1" w:rsidRPr="00F50996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3853682,1</w:t>
            </w:r>
            <w:r w:rsidR="008D61B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դրամ.</w:t>
            </w:r>
          </w:p>
        </w:tc>
      </w:tr>
      <w:tr w:rsidR="00D95A37" w:rsidRPr="00D95A37" w14:paraId="0DDB2280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417B7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EAE23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Հաստատված միջնաժամկետ ծախսերի ծրագրով սուբվենցիոն ծրագրի իրականացման տարվան հաջորդող տարվա բյուջեն` </w:t>
            </w:r>
            <w:r w:rsidR="00F50996" w:rsidRPr="00F50996">
              <w:rPr>
                <w:rFonts w:ascii="GHEA Grapalat" w:eastAsia="Times New Roman" w:hAnsi="GHEA Grapalat" w:cs="Arial"/>
                <w:i/>
                <w:iCs/>
                <w:sz w:val="20"/>
                <w:szCs w:val="20"/>
                <w:lang w:val="hy-AM" w:eastAsia="ru-RU"/>
              </w:rPr>
              <w:t>4117440,2</w:t>
            </w:r>
            <w:r w:rsidR="00F50996" w:rsidRPr="00D95A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դրամ.</w:t>
            </w:r>
          </w:p>
        </w:tc>
      </w:tr>
      <w:tr w:rsidR="00D95A37" w:rsidRPr="00D95A37" w14:paraId="44967D26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73B4E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AD8A8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Ներկայացնել ծրագրի իրականացման և իրականացման տարվան հաջորդող տարվա միջնաժամկետ ծախսերի ծրագրով նախատեսված եկամուտները և ծախսերը` առանձնացնելով բյուջեի վարչական և ֆոնդային մասերը, իսկ բյուջեի ֆոնդային մասից նախատեսված ծախսերը ներկայացնել առանձին բացվածքով</w:t>
            </w:r>
          </w:p>
        </w:tc>
      </w:tr>
      <w:tr w:rsidR="00D95A37" w:rsidRPr="00D95A37" w14:paraId="31AD4174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BE5A8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621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1469"/>
              <w:gridCol w:w="1469"/>
            </w:tblGrid>
            <w:tr w:rsidR="00D95A37" w:rsidRPr="00D52CBE" w14:paraId="34985879" w14:textId="77777777" w:rsidTr="00F50996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B6497A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2DB94A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Ծրագրի իրականացման տարի</w:t>
                  </w:r>
                  <w:r w:rsidR="008D61B1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 xml:space="preserve"> 2024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2A4245" w14:textId="77777777" w:rsidR="00D95A37" w:rsidRPr="00077525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077525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Ծրագրի իրականացման տարվան</w:t>
                  </w:r>
                </w:p>
                <w:p w14:paraId="3B3D2A9B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077525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հաջորդող տարի</w:t>
                  </w:r>
                  <w:r w:rsidR="008D61B1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 xml:space="preserve"> 2025</w:t>
                  </w:r>
                </w:p>
              </w:tc>
            </w:tr>
            <w:tr w:rsidR="00D95A37" w:rsidRPr="00D95A37" w14:paraId="65E09827" w14:textId="77777777" w:rsidTr="00F50996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86DD77" w14:textId="77777777" w:rsidR="00D95A37" w:rsidRPr="00077525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077525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hy-AM" w:eastAsia="ru-RU"/>
                    </w:rPr>
                    <w:lastRenderedPageBreak/>
                    <w:t>Ընդամենը՝ համայնքի բյուջեի եկամուտներ՝ ըստ հաստատված միջնաժամկետ ծախսերի ծրագրի,</w:t>
                  </w:r>
                </w:p>
                <w:p w14:paraId="77EB1151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0450A2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3853682,1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96023D" w14:textId="77777777" w:rsidR="00D95A37" w:rsidRPr="00F50996" w:rsidRDefault="008D61B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4117440,2</w:t>
                  </w:r>
                  <w:r w:rsidR="00D95A37"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35CCFAF3" w14:textId="77777777" w:rsidTr="00F50996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3A00A2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373957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3853682,1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9FAD6D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4117440,2</w:t>
                  </w:r>
                </w:p>
              </w:tc>
            </w:tr>
            <w:tr w:rsidR="00D95A37" w:rsidRPr="00D95A37" w14:paraId="2805D3B8" w14:textId="77777777" w:rsidTr="00F50996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C419A4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18687D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1509382,4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6D8149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1773140,5</w:t>
                  </w:r>
                </w:p>
              </w:tc>
            </w:tr>
            <w:tr w:rsidR="00D95A37" w:rsidRPr="00D95A37" w14:paraId="24066676" w14:textId="77777777" w:rsidTr="00F50996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97F99D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4F9F41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9D4254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1D7BA81E" w14:textId="77777777" w:rsidTr="00F50996">
              <w:trPr>
                <w:trHeight w:val="77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957D75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Ընդամենը՝ համայնքի բյուջեի ծախսեր, ըստ հաստատված միջնաժամկետ ծախսերի</w:t>
                  </w:r>
                </w:p>
                <w:p w14:paraId="15FABB03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ծրագրի,</w:t>
                  </w: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D95A37">
                    <w:rPr>
                      <w:rFonts w:ascii="GHEA Grapalat" w:eastAsia="Times New Roman" w:hAnsi="GHEA Grapalat" w:cs="Arial Unicode"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E51CD5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3853682,1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9000CE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120DD2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4117440,2</w:t>
                  </w:r>
                </w:p>
              </w:tc>
            </w:tr>
            <w:tr w:rsidR="00D95A37" w:rsidRPr="00D95A37" w14:paraId="64E9C263" w14:textId="77777777" w:rsidTr="00F50996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ED531A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99DBDE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3853682,1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94C22C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120DD2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4117440,2</w:t>
                  </w:r>
                </w:p>
              </w:tc>
            </w:tr>
            <w:tr w:rsidR="00D95A37" w:rsidRPr="00D95A37" w14:paraId="7B9E7FE7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D336D7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Ֆոնդային բյուջեի ծախսեր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BBF02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0B6E98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D95A37" w:rsidRPr="00D95A37" w14:paraId="612C6001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9DB416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Համայնքի ֆոնդային բյուջեի ծախսերը՝ ըստ հաստատված միջնաժամկետ ծախսերի</w:t>
                  </w:r>
                </w:p>
                <w:p w14:paraId="5F126A82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ծրագրի, որից՝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8CF81B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171FD1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  <w:r w:rsidR="008D61B1"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56E5DD05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6BE059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ճանապարհաշինություն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8ABC4F" w14:textId="77777777" w:rsidR="00D95A37" w:rsidRPr="00F50996" w:rsidRDefault="00D95A37" w:rsidP="008D61B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8D61B1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66CD7B" w14:textId="77777777" w:rsidR="00D95A37" w:rsidRPr="00F50996" w:rsidRDefault="008D61B1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50000,0</w:t>
                  </w:r>
                </w:p>
              </w:tc>
            </w:tr>
            <w:tr w:rsidR="00D95A37" w:rsidRPr="00D95A37" w14:paraId="0718F785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5CF3E3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ջրամատակարարում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053AF5" w14:textId="77777777" w:rsidR="00D95A37" w:rsidRPr="00F50996" w:rsidRDefault="00D95A37" w:rsidP="008D61B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B3ADA3" w14:textId="77777777" w:rsidR="00D95A37" w:rsidRPr="00F50996" w:rsidRDefault="00D95A37" w:rsidP="008D61B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5E95F980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DC70B9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փողոցային լուսավորություն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DD4705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FA4E2E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72701CAD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918595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գյուղատնտեսություն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BE760C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3B128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4BF7473C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090E2F" w14:textId="77777777" w:rsidR="00D95A37" w:rsidRPr="008D61B1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8D61B1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720C4C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4D096A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4E96AC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4D096A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60000,0</w:t>
                  </w:r>
                </w:p>
              </w:tc>
            </w:tr>
            <w:tr w:rsidR="00D95A37" w:rsidRPr="00D95A37" w14:paraId="747F1D22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74A149" w14:textId="77777777" w:rsidR="00D95A37" w:rsidRPr="004D096A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4D096A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մանկապարտեզների կապիտալ նորոգում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5C5B37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4D096A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2423D3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4D096A"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90000,0</w:t>
                  </w:r>
                </w:p>
              </w:tc>
            </w:tr>
            <w:tr w:rsidR="00F50996" w:rsidRPr="00D95A37" w14:paraId="7D5E130C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8D8621" w14:textId="77777777" w:rsidR="00F50996" w:rsidRPr="00F50996" w:rsidRDefault="00F50996" w:rsidP="00F5099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5F85AB" w14:textId="77777777" w:rsidR="00F50996" w:rsidRPr="00F50996" w:rsidRDefault="00F50996" w:rsidP="00F5099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97B741" w14:textId="77777777" w:rsidR="00F50996" w:rsidRPr="00F50996" w:rsidRDefault="00F50996" w:rsidP="00F5099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F50996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F50996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D95A37" w:rsidRPr="00D95A37" w14:paraId="452CC58C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0DBCC8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eastAsia="ru-RU"/>
                    </w:rPr>
                    <w:t>Ենթակառուցվածքների զարգացմանն ուղղված սուբվենցիոն ծրագրերի համար նախատեսված ծախսերը, ըստ հաստատված միջնաժամկետ ծախսերի ծրագրի, այդ թվում՝</w:t>
                  </w:r>
                </w:p>
                <w:p w14:paraId="330FFD3A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/</w:t>
                  </w: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ներկայացնել սուբվենցիոն ծրագրերի համար</w:t>
                  </w:r>
                </w:p>
                <w:p w14:paraId="0772793C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բյուջեից նախատեսված գումարները՝ ըստ ոլորտների/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A19A22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A2F20D" w14:textId="77777777" w:rsidR="00D95A37" w:rsidRPr="00F50996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</w:p>
              </w:tc>
            </w:tr>
            <w:tr w:rsidR="00D95A37" w:rsidRPr="00D95A37" w14:paraId="5EF18C0F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A36A1E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ճանապարհաշինություն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2AEE11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FBF4F7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1D28AC80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96FDAD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ջրամատակարարում/ջրահեռացում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8EDB13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7719E1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46307E13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6E7A39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փողոցային լուսավորություն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53C0BC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15D8F2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7C555FA9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6187A7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գազամատակարարում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9DE8F6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FEF04C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49F0D657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43BE3E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նախադպրոցական հաստատություններ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E64770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4F515B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69E33A29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5BAFFB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հասարակական շենքեր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7B0AFF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61B82C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0827A4EB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3B305A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 գույքի, տեխնիկայի ձեռքբերում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BAD764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E60A59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95A37" w:rsidRPr="00D95A37" w14:paraId="266D559E" w14:textId="77777777" w:rsidTr="00F50996">
              <w:trPr>
                <w:trHeight w:val="144"/>
                <w:tblCellSpacing w:w="0" w:type="dxa"/>
              </w:trPr>
              <w:tc>
                <w:tcPr>
                  <w:tcW w:w="3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EE81C4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F53776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5D7C11" w14:textId="77777777" w:rsidR="00D95A37" w:rsidRPr="00D95A37" w:rsidRDefault="00D95A37" w:rsidP="00D95A3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D95A3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4B7A6624" w14:textId="77777777" w:rsidR="00D95A37" w:rsidRPr="00D95A37" w:rsidRDefault="00D95A37" w:rsidP="00D95A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A37" w:rsidRPr="00D95A37" w14:paraId="23BC652B" w14:textId="77777777" w:rsidTr="00D95A37">
        <w:trPr>
          <w:trHeight w:val="14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B4D8D4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Համայնքի ծրագրի իրականացման տարվա միջնաժամկետ ծախսերի ծրագրով նախատեսված բյուջետային մուտքերի (ներառյալ՝ ֆինանսական համա- հարթեցման դոտացիայի գծով նախատեսված մուտքերը) հաշվին նշված ծրագրի իրականացման անհնարինության հիմնավորումը (համապատասխան հաշվարկ- ներով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F271D" w14:textId="77777777" w:rsidR="00D95A37" w:rsidRPr="00D95A37" w:rsidRDefault="006F7526" w:rsidP="006F75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Մեծամոր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համայնքի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202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eastAsia="ru-RU"/>
              </w:rPr>
              <w:t>4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թվականի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բյուջով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նախատեսվում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իրականացնել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ծրագրեր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ընդգրկված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2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eastAsia="ru-RU"/>
              </w:rPr>
              <w:t>9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2B4A08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բնակավայրերում</w:t>
            </w:r>
            <w:r w:rsidRPr="002B4A08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>:</w:t>
            </w:r>
            <w:r w:rsidRPr="00934264">
              <w:rPr>
                <w:rFonts w:ascii="GHEA Grapalat" w:hAnsi="GHEA Grapalat"/>
                <w:i/>
                <w:iCs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Նշված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ծրագրերը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իրականացնելու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համար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անհրաժեշտ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մեծ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ֆինանսական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միջոցներ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: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Սակայն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,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որպես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նոր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կազմավորվող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համայնք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նախատեվող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ֆինանսական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միջոցները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չեն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բավականացնում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իրականցանել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կապիտալ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ծախսերի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հետ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կապված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մեծ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աշխատանքներ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>: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Ուստի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կարիք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առաջանում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դիմել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սուբվենցիոն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ծրագրերի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>:</w:t>
            </w:r>
            <w:r w:rsidRPr="00934264">
              <w:rPr>
                <w:rFonts w:ascii="GHEA Grapalat" w:hAnsi="GHEA Grapalat"/>
                <w:i/>
                <w:iCs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Համայնքի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բյուջի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նախնական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պլանը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կազմում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3</w:t>
            </w:r>
            <w:r w:rsidR="008E20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464</w:t>
            </w:r>
            <w:r w:rsidR="008E20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995</w:t>
            </w:r>
            <w:r w:rsidR="008E20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 w:rsidR="008E2093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400 </w:t>
            </w:r>
            <w:r w:rsidR="008E2093" w:rsidRPr="008E2093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ՀՀ</w:t>
            </w:r>
            <w:r w:rsidR="008E2093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  <w:r w:rsidRPr="0061542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իսկ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համայնքներում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նախնական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հաշվարկով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ծրագրավորվում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իրականացնել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615427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ավելի</w:t>
            </w:r>
            <w:r w:rsidRPr="00615427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քան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8E2093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3</w:t>
            </w:r>
            <w:r w:rsidR="008E2093">
              <w:rPr>
                <w:rFonts w:ascii="Calibri" w:hAnsi="Calibri" w:cs="Calibri"/>
                <w:i/>
                <w:iCs/>
                <w:sz w:val="20"/>
                <w:szCs w:val="20"/>
                <w:lang w:val="hy-AM" w:eastAsia="ru-RU"/>
              </w:rPr>
              <w:t> </w:t>
            </w:r>
            <w:r w:rsidR="008E2093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125</w:t>
            </w:r>
            <w:r w:rsidR="008E2093">
              <w:rPr>
                <w:rFonts w:ascii="Calibri" w:hAnsi="Calibri" w:cs="Calibri"/>
                <w:i/>
                <w:iCs/>
                <w:sz w:val="20"/>
                <w:szCs w:val="20"/>
                <w:lang w:val="hy-AM" w:eastAsia="ru-RU"/>
              </w:rPr>
              <w:t> </w:t>
            </w:r>
            <w:r w:rsidR="008E2093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000</w:t>
            </w:r>
            <w:r w:rsidR="008E2093">
              <w:rPr>
                <w:rFonts w:ascii="Calibri" w:hAnsi="Calibri" w:cs="Calibri"/>
                <w:i/>
                <w:iCs/>
                <w:sz w:val="20"/>
                <w:szCs w:val="20"/>
                <w:lang w:val="hy-AM" w:eastAsia="ru-RU"/>
              </w:rPr>
              <w:t> </w:t>
            </w:r>
            <w:r w:rsidR="008E2093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 xml:space="preserve">000 ՀՀ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դրամի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ծրագրեր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>:</w:t>
            </w:r>
            <w:r w:rsidRPr="00934264">
              <w:rPr>
                <w:rFonts w:ascii="GHEA Grapalat" w:hAnsi="GHEA Grapalat" w:cs="Calibri"/>
                <w:i/>
                <w:iCs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Ընթացիկ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,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պահպանման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և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աշխատավարձին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ուղղված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ծախսերի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,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ինչպես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նաև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համեմատաբար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քիչ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ծախսեր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պահանջող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ծրագրերի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հետ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մեկ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տեղ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պլանային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կանխատեսումը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չի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բավականացնում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կապիտալ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մեծ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ծախսեր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իրականցանելու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74C6E">
              <w:rPr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համար</w:t>
            </w:r>
            <w:r w:rsidRPr="00B74C6E">
              <w:rPr>
                <w:rFonts w:ascii="GHEA Grapalat" w:hAnsi="GHEA Grapalat" w:cs="Calibri"/>
                <w:i/>
                <w:iCs/>
                <w:sz w:val="20"/>
                <w:szCs w:val="20"/>
                <w:lang w:val="hy-AM" w:eastAsia="ru-RU"/>
              </w:rPr>
              <w:t>:</w:t>
            </w:r>
          </w:p>
        </w:tc>
      </w:tr>
      <w:tr w:rsidR="00D95A37" w:rsidRPr="00D95A37" w14:paraId="17CA22C2" w14:textId="77777777" w:rsidTr="00D95A37">
        <w:trPr>
          <w:trHeight w:val="1097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D81F01A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Ծրագրի ընդհանուր բյուջեն, այդ թվում՝</w:t>
            </w:r>
          </w:p>
          <w:p w14:paraId="4CE4C1E1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- շինարարական օբյեկտների նախագծման արժեքը _________ դրամ,</w:t>
            </w:r>
          </w:p>
          <w:p w14:paraId="7EEEA38F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- նախագծանախահաշվային փաստաթղթերի պետական փորձաքննության</w:t>
            </w:r>
            <w:r w:rsidRPr="00D95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95A37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eastAsia="ru-RU"/>
              </w:rPr>
              <w:t>ծառայության արժեքը՝ _________ դրամ</w:t>
            </w: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2405A873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- տեխնիկական հսկողության ծառայությունների արժեքը՝ _________ դրամ,</w:t>
            </w:r>
          </w:p>
          <w:p w14:paraId="081C153A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- հեղինակային հսկողության ծառայությունների արժեքը՝ _________ դրամ,</w:t>
            </w:r>
          </w:p>
          <w:p w14:paraId="3867168E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- գոյություն ունեցող շենք-շինությունների տեխնիկական վիճակի վերաբերյալ փորձաքննության ծառայության արժեքը՝ _________ դրամ,</w:t>
            </w:r>
          </w:p>
          <w:p w14:paraId="65D9202C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ինժեներաերկրաբանական հետազոտության ծառայության արժեքը՝ ———— դրամ</w:t>
            </w:r>
          </w:p>
          <w:p w14:paraId="55B428FA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ինչպես նաև առանձին ներկայացնել հասարակական շենքերի և բազմաբնակարան շենքերի ընդհանուր օգտագործման գույքի կառուցման/նորոգման դեպքում՝ էներգախնայողության միջոցառումների արժեքը _________ դրամ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4D55C" w14:textId="77777777" w:rsidR="00D95A37" w:rsidRPr="00D95A37" w:rsidRDefault="006F7526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95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000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000 ՀՀ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դրամ (100%)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D95A37" w:rsidRPr="00D95A37" w14:paraId="628CFF37" w14:textId="77777777" w:rsidTr="00D95A37">
        <w:trPr>
          <w:trHeight w:val="54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0A43B87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Համայնքի կողմից ներդրվող մասնաբաժնի չափը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C75B8" w14:textId="77777777" w:rsidR="00D95A37" w:rsidRPr="00D95A37" w:rsidRDefault="006F7526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52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250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դրամ (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55</w:t>
            </w:r>
            <w:r w:rsidR="00D95A37" w:rsidRPr="00D95A37">
              <w:rPr>
                <w:rFonts w:ascii="GHEA Grapalat" w:eastAsia="Times New Roman" w:hAnsi="GHEA Grapalat" w:cs="Arial Unicode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95A37" w:rsidRPr="00D95A37" w14:paraId="69E3515B" w14:textId="77777777" w:rsidTr="00D95A37">
        <w:trPr>
          <w:trHeight w:val="279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627C60F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Այլ ներդրողներ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60890" w14:textId="77777777" w:rsidR="00D95A37" w:rsidRPr="000A7AFB" w:rsidRDefault="000A7AFB" w:rsidP="000A7AFB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7AFB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9</w:t>
            </w:r>
            <w:r w:rsidRPr="000A7AFB">
              <w:rPr>
                <w:rFonts w:ascii="Calibri" w:hAnsi="Calibri" w:cs="Calibri"/>
                <w:i/>
                <w:iCs/>
                <w:sz w:val="20"/>
                <w:szCs w:val="20"/>
                <w:lang w:val="hy-AM"/>
              </w:rPr>
              <w:t> </w:t>
            </w:r>
            <w:r w:rsidRPr="000A7AFB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500 000</w:t>
            </w:r>
            <w:r w:rsidR="006F7526" w:rsidRPr="000A7AFB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ՀՀ դրամ (10%)- բազմաբնակարան շենքերի բնակիչների համաֆինանսավորման մասնակցություն</w:t>
            </w:r>
          </w:p>
        </w:tc>
      </w:tr>
      <w:tr w:rsidR="00D95A37" w:rsidRPr="00D95A37" w14:paraId="62C17DEC" w14:textId="77777777" w:rsidTr="00D95A37">
        <w:trPr>
          <w:trHeight w:val="536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0B4F01E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Ծրագրի իրականացման տևողությունը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C837E" w14:textId="77777777" w:rsidR="000A7AFB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Սկիզբը</w:t>
            </w:r>
            <w:r w:rsidR="000A7AFB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01 ապրիլ </w:t>
            </w:r>
            <w:r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0A7AFB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24</w:t>
            </w:r>
            <w:r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թ. </w:t>
            </w:r>
          </w:p>
          <w:p w14:paraId="05FD5564" w14:textId="77777777" w:rsidR="00D95A37" w:rsidRPr="000A7AFB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Տևողությունը</w:t>
            </w:r>
            <w:r w:rsidR="000A7AFB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1 տարի </w:t>
            </w:r>
          </w:p>
        </w:tc>
      </w:tr>
      <w:tr w:rsidR="00D95A37" w:rsidRPr="00D95A37" w14:paraId="3FC10C87" w14:textId="77777777" w:rsidTr="00D95A37">
        <w:trPr>
          <w:trHeight w:val="547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408A119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Ծրագրի ծախսերը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9182B" w14:textId="77777777" w:rsidR="00D95A37" w:rsidRPr="00D95A37" w:rsidRDefault="000A7AFB" w:rsidP="000A7A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Ծրագրի արժեքը մանրամասն կներկայացվի նախագծանախահաշվային փաստթղթերը ձեռքբերելուց հետո</w:t>
            </w:r>
          </w:p>
        </w:tc>
      </w:tr>
      <w:tr w:rsidR="00D95A37" w:rsidRPr="00D95A37" w14:paraId="50FA6597" w14:textId="77777777" w:rsidTr="00D95A37">
        <w:trPr>
          <w:trHeight w:val="279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C0A67E3" w14:textId="77777777" w:rsidR="00D95A37" w:rsidRPr="00D95A37" w:rsidRDefault="00D95A37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Ամսաթիվ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06F4A" w14:textId="77777777" w:rsidR="00D95A37" w:rsidRPr="00D95A37" w:rsidRDefault="000A7AFB" w:rsidP="00D95A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28 ապրիլ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>023</w:t>
            </w:r>
            <w:r w:rsidR="00D95A37" w:rsidRPr="00D95A37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eastAsia="ru-RU"/>
              </w:rPr>
              <w:t>թ.</w:t>
            </w:r>
          </w:p>
        </w:tc>
      </w:tr>
    </w:tbl>
    <w:p w14:paraId="3118276D" w14:textId="77777777" w:rsidR="00D95A37" w:rsidRDefault="00D95A37" w:rsidP="000A7AFB">
      <w:pPr>
        <w:shd w:val="clear" w:color="auto" w:fill="FFFFFF"/>
        <w:spacing w:after="100" w:afterAutospacing="1" w:line="240" w:lineRule="auto"/>
        <w:ind w:left="708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</w:p>
    <w:p w14:paraId="06AD44B6" w14:textId="77777777" w:rsidR="000A7AFB" w:rsidRPr="00392E55" w:rsidRDefault="000A7AFB" w:rsidP="000A7AFB">
      <w:pPr>
        <w:shd w:val="clear" w:color="auto" w:fill="FFFFFF"/>
        <w:spacing w:after="0"/>
        <w:ind w:left="708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</w:pPr>
      <w:r w:rsidRPr="00392E55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</w:rPr>
        <w:t>Զարգացման ծրագրերի,</w:t>
      </w:r>
      <w:r w:rsidRPr="00392E55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392E55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</w:rPr>
        <w:t>տուրիզմի,</w:t>
      </w:r>
      <w:r w:rsidRPr="00392E55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392E55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</w:rPr>
        <w:t>առևտրի,</w:t>
      </w:r>
    </w:p>
    <w:p w14:paraId="4031B1DD" w14:textId="77777777" w:rsidR="000A7AFB" w:rsidRPr="00392E55" w:rsidRDefault="000A7AFB" w:rsidP="000A7AFB">
      <w:pPr>
        <w:shd w:val="clear" w:color="auto" w:fill="FFFFFF"/>
        <w:spacing w:after="0"/>
        <w:ind w:left="708"/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</w:pPr>
      <w:r w:rsidRPr="00392E55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սպասարկման և գովազդի բաժնի</w:t>
      </w:r>
    </w:p>
    <w:p w14:paraId="4D814A85" w14:textId="77777777" w:rsidR="000A7AFB" w:rsidRPr="00392E55" w:rsidRDefault="000A7AFB" w:rsidP="000A7AFB">
      <w:pPr>
        <w:shd w:val="clear" w:color="auto" w:fill="FFFFFF"/>
        <w:spacing w:after="0"/>
        <w:ind w:left="708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392E55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գլխավոր մասնագետ</w:t>
      </w:r>
      <w:r w:rsidRPr="00392E5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 ՝                                                                         Նազենի Սահակյան</w:t>
      </w:r>
    </w:p>
    <w:p w14:paraId="7414A4FC" w14:textId="77777777" w:rsidR="000A7AFB" w:rsidRPr="00392E55" w:rsidRDefault="000A7AFB" w:rsidP="000A7AFB">
      <w:pPr>
        <w:shd w:val="clear" w:color="auto" w:fill="FFFFFF"/>
        <w:spacing w:after="0"/>
        <w:ind w:left="708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392E5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Հեռախոսահամարը, էլեկտրոնային փոստը</w:t>
      </w:r>
    </w:p>
    <w:p w14:paraId="570A3B20" w14:textId="77777777" w:rsidR="000A7AFB" w:rsidRPr="00392E55" w:rsidRDefault="000A7AFB" w:rsidP="000A7AFB">
      <w:pPr>
        <w:shd w:val="clear" w:color="auto" w:fill="FFFFFF"/>
        <w:spacing w:after="0"/>
        <w:ind w:left="708"/>
        <w:rPr>
          <w:rFonts w:ascii="GHEA Grapalat" w:eastAsia="Times New Roman" w:hAnsi="GHEA Grapalat" w:cs="Arial"/>
          <w:sz w:val="20"/>
          <w:szCs w:val="20"/>
          <w:lang w:val="en-US" w:eastAsia="ru-RU"/>
        </w:rPr>
      </w:pPr>
      <w:r w:rsidRPr="00392E55"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>/</w:t>
      </w:r>
      <w:r w:rsidRPr="00392E55">
        <w:rPr>
          <w:rFonts w:ascii="GHEA Grapalat" w:hAnsi="GHEA Grapalat"/>
          <w:sz w:val="20"/>
          <w:szCs w:val="20"/>
        </w:rPr>
        <w:t>հեռ</w:t>
      </w:r>
      <w:r w:rsidRPr="00392E55">
        <w:rPr>
          <w:rFonts w:ascii="Cambria Math" w:hAnsi="Cambria Math" w:cs="Cambria Math"/>
          <w:sz w:val="20"/>
          <w:szCs w:val="20"/>
        </w:rPr>
        <w:t>․</w:t>
      </w:r>
      <w:r w:rsidRPr="00392E55">
        <w:rPr>
          <w:rFonts w:ascii="GHEA Grapalat" w:hAnsi="GHEA Grapalat"/>
          <w:sz w:val="20"/>
          <w:szCs w:val="20"/>
        </w:rPr>
        <w:t>/ 060656505/</w:t>
      </w:r>
      <w:r w:rsidRPr="00392E55">
        <w:rPr>
          <w:rFonts w:ascii="Calibri" w:hAnsi="Calibri" w:cs="Calibri"/>
          <w:sz w:val="20"/>
          <w:szCs w:val="20"/>
        </w:rPr>
        <w:t> </w:t>
      </w:r>
      <w:hyperlink r:id="rId6" w:history="1">
        <w:r w:rsidRPr="00392E55">
          <w:rPr>
            <w:rStyle w:val="Hyperlink"/>
            <w:rFonts w:ascii="GHEA Grapalat" w:hAnsi="GHEA Grapalat"/>
            <w:sz w:val="20"/>
            <w:szCs w:val="20"/>
          </w:rPr>
          <w:t>info@mecamor.am</w:t>
        </w:r>
      </w:hyperlink>
      <w:r w:rsidRPr="00392E55">
        <w:rPr>
          <w:rFonts w:ascii="GHEA Grapalat" w:hAnsi="GHEA Grapalat"/>
          <w:sz w:val="20"/>
          <w:szCs w:val="20"/>
          <w:lang w:val="en-US"/>
        </w:rPr>
        <w:t xml:space="preserve"> </w:t>
      </w:r>
    </w:p>
    <w:p w14:paraId="3E8B23E6" w14:textId="77777777" w:rsidR="000A7AFB" w:rsidRPr="00392E55" w:rsidRDefault="000A7AFB" w:rsidP="000A7AFB">
      <w:pPr>
        <w:shd w:val="clear" w:color="auto" w:fill="FFFFFF"/>
        <w:spacing w:after="0"/>
        <w:ind w:left="708"/>
        <w:rPr>
          <w:rFonts w:ascii="GHEA Grapalat" w:eastAsia="Times New Roman" w:hAnsi="GHEA Grapalat" w:cs="Arial"/>
          <w:color w:val="000000"/>
          <w:sz w:val="20"/>
          <w:szCs w:val="20"/>
          <w:lang w:val="en-US" w:eastAsia="ru-RU"/>
        </w:rPr>
      </w:pPr>
    </w:p>
    <w:p w14:paraId="7AED1042" w14:textId="77777777" w:rsidR="000A7AFB" w:rsidRPr="00D95A37" w:rsidRDefault="000A7AFB" w:rsidP="000A7AFB">
      <w:pPr>
        <w:shd w:val="clear" w:color="auto" w:fill="FFFFFF"/>
        <w:spacing w:after="0" w:line="240" w:lineRule="auto"/>
        <w:ind w:firstLine="269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14:paraId="7395AEC8" w14:textId="77777777" w:rsidR="000A7AFB" w:rsidRPr="00D95A37" w:rsidRDefault="000A7AFB" w:rsidP="000A7AFB">
      <w:pPr>
        <w:shd w:val="clear" w:color="auto" w:fill="FFFFFF"/>
        <w:spacing w:after="0" w:line="240" w:lineRule="auto"/>
        <w:ind w:firstLine="269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8"/>
        <w:gridCol w:w="4732"/>
      </w:tblGrid>
      <w:tr w:rsidR="000A7AFB" w:rsidRPr="00D95A37" w14:paraId="3A2111EE" w14:textId="77777777" w:rsidTr="00BB538C">
        <w:trPr>
          <w:tblCellSpacing w:w="7" w:type="dxa"/>
          <w:jc w:val="center"/>
        </w:trPr>
        <w:tc>
          <w:tcPr>
            <w:tcW w:w="0" w:type="auto"/>
            <w:hideMark/>
          </w:tcPr>
          <w:p w14:paraId="505F23C5" w14:textId="77777777" w:rsidR="000A7AFB" w:rsidRPr="009F1E7B" w:rsidRDefault="000A7AFB" w:rsidP="00BB538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9F1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</w:t>
            </w:r>
            <w:r w:rsidRPr="009F1E7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 ղեկավար</w:t>
            </w:r>
          </w:p>
        </w:tc>
        <w:tc>
          <w:tcPr>
            <w:tcW w:w="0" w:type="auto"/>
            <w:vAlign w:val="center"/>
            <w:hideMark/>
          </w:tcPr>
          <w:p w14:paraId="6CEC12CE" w14:textId="77777777" w:rsidR="000A7AFB" w:rsidRPr="009F1E7B" w:rsidRDefault="000A7AFB" w:rsidP="00BB53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9F1E7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Վահրամ Խաչատրյան</w:t>
            </w:r>
          </w:p>
          <w:p w14:paraId="379A6BA9" w14:textId="77777777" w:rsidR="000A7AFB" w:rsidRPr="00D95A37" w:rsidRDefault="000A7AFB" w:rsidP="00BB538C">
            <w:pPr>
              <w:spacing w:after="0" w:line="240" w:lineRule="auto"/>
              <w:ind w:firstLine="269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95A3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(անունը, ազգանունը)</w:t>
            </w:r>
          </w:p>
        </w:tc>
      </w:tr>
    </w:tbl>
    <w:p w14:paraId="21B9A1A4" w14:textId="77777777" w:rsidR="000A7AFB" w:rsidRPr="00D95A37" w:rsidRDefault="000A7AFB" w:rsidP="000A7AFB">
      <w:pPr>
        <w:shd w:val="clear" w:color="auto" w:fill="FFFFFF"/>
        <w:spacing w:after="0" w:line="240" w:lineRule="auto"/>
        <w:ind w:firstLine="269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97AE3AC" w14:textId="77777777" w:rsidR="000A7AFB" w:rsidRPr="00D95A37" w:rsidRDefault="000A7AFB" w:rsidP="000A7AFB">
      <w:p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D95A37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  <w:lang w:eastAsia="ru-RU"/>
        </w:rPr>
        <w:t>Կ. Տ</w:t>
      </w:r>
    </w:p>
    <w:p w14:paraId="2A7D282F" w14:textId="77777777" w:rsidR="000A7AFB" w:rsidRPr="00D95A37" w:rsidRDefault="000A7AFB" w:rsidP="000A7AFB">
      <w:pPr>
        <w:shd w:val="clear" w:color="auto" w:fill="FFFFFF"/>
        <w:spacing w:after="100" w:afterAutospacing="1" w:line="240" w:lineRule="auto"/>
        <w:ind w:left="708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</w:p>
    <w:sectPr w:rsidR="000A7AFB" w:rsidRPr="00D95A37" w:rsidSect="006F7526">
      <w:pgSz w:w="11906" w:h="16838"/>
      <w:pgMar w:top="1134" w:right="424" w:bottom="184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9E2"/>
    <w:multiLevelType w:val="hybridMultilevel"/>
    <w:tmpl w:val="446C5646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CC046F"/>
    <w:multiLevelType w:val="hybridMultilevel"/>
    <w:tmpl w:val="96B41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0046E"/>
    <w:multiLevelType w:val="hybridMultilevel"/>
    <w:tmpl w:val="60B6B4E6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7177594">
    <w:abstractNumId w:val="0"/>
  </w:num>
  <w:num w:numId="2" w16cid:durableId="824010127">
    <w:abstractNumId w:val="2"/>
  </w:num>
  <w:num w:numId="3" w16cid:durableId="155681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A37"/>
    <w:rsid w:val="00020A78"/>
    <w:rsid w:val="00077525"/>
    <w:rsid w:val="000A7AFB"/>
    <w:rsid w:val="000C3335"/>
    <w:rsid w:val="00120DD2"/>
    <w:rsid w:val="00154FEF"/>
    <w:rsid w:val="00373856"/>
    <w:rsid w:val="003B7AEE"/>
    <w:rsid w:val="003C4B92"/>
    <w:rsid w:val="00435BE1"/>
    <w:rsid w:val="004626A9"/>
    <w:rsid w:val="004D096A"/>
    <w:rsid w:val="00531E99"/>
    <w:rsid w:val="005A5D06"/>
    <w:rsid w:val="00676288"/>
    <w:rsid w:val="006A3063"/>
    <w:rsid w:val="006F7526"/>
    <w:rsid w:val="0078274C"/>
    <w:rsid w:val="007F4EF5"/>
    <w:rsid w:val="00810AEB"/>
    <w:rsid w:val="00811EE4"/>
    <w:rsid w:val="00823259"/>
    <w:rsid w:val="00876EEB"/>
    <w:rsid w:val="008D61B1"/>
    <w:rsid w:val="008E2093"/>
    <w:rsid w:val="009A1E78"/>
    <w:rsid w:val="009C7C01"/>
    <w:rsid w:val="00C34F95"/>
    <w:rsid w:val="00D52CBE"/>
    <w:rsid w:val="00D81215"/>
    <w:rsid w:val="00D95A37"/>
    <w:rsid w:val="00DA2E4C"/>
    <w:rsid w:val="00E109A1"/>
    <w:rsid w:val="00E12E58"/>
    <w:rsid w:val="00E539E2"/>
    <w:rsid w:val="00E76FF0"/>
    <w:rsid w:val="00F50996"/>
    <w:rsid w:val="00FA3B84"/>
    <w:rsid w:val="00FC1E4B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3570"/>
  <w15:docId w15:val="{410D782A-09DF-4E03-9B95-01E0D67D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95A37"/>
    <w:rPr>
      <w:b/>
      <w:bCs/>
    </w:rPr>
  </w:style>
  <w:style w:type="character" w:styleId="Emphasis">
    <w:name w:val="Emphasis"/>
    <w:basedOn w:val="DefaultParagraphFont"/>
    <w:uiPriority w:val="20"/>
    <w:qFormat/>
    <w:rsid w:val="00D95A37"/>
    <w:rPr>
      <w:i/>
      <w:iCs/>
    </w:rPr>
  </w:style>
  <w:style w:type="paragraph" w:styleId="ListParagraph">
    <w:name w:val="List Paragraph"/>
    <w:basedOn w:val="Normal"/>
    <w:uiPriority w:val="34"/>
    <w:qFormat/>
    <w:rsid w:val="006F7526"/>
    <w:pPr>
      <w:ind w:left="720"/>
      <w:contextualSpacing/>
    </w:pPr>
  </w:style>
  <w:style w:type="paragraph" w:customStyle="1" w:styleId="Default">
    <w:name w:val="Default"/>
    <w:rsid w:val="006F752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7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ecamor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E2BF5-C4D1-4489-8607-1DB0199E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HAdmin</dc:creator>
  <cp:lastModifiedBy>Նազենի Սահակյան</cp:lastModifiedBy>
  <cp:revision>21</cp:revision>
  <cp:lastPrinted>2023-04-28T08:07:00Z</cp:lastPrinted>
  <dcterms:created xsi:type="dcterms:W3CDTF">2023-04-17T12:58:00Z</dcterms:created>
  <dcterms:modified xsi:type="dcterms:W3CDTF">2023-07-06T08:39:00Z</dcterms:modified>
</cp:coreProperties>
</file>