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D722" w14:textId="77777777" w:rsidR="005A281F" w:rsidRPr="005A281F" w:rsidRDefault="00B85DAA" w:rsidP="005A281F">
      <w:pPr>
        <w:jc w:val="right"/>
        <w:rPr>
          <w:rFonts w:ascii="GHEA Grapalat" w:hAnsi="GHEA Grapalat" w:cs="Sylfaen"/>
          <w:iCs/>
        </w:rPr>
      </w:pPr>
      <w:r w:rsidRPr="005A281F">
        <w:rPr>
          <w:rFonts w:ascii="GHEA Grapalat" w:hAnsi="GHEA Grapalat" w:cs="Sylfaen"/>
          <w:iCs/>
        </w:rPr>
        <w:tab/>
      </w:r>
      <w:r w:rsidRPr="005A281F">
        <w:rPr>
          <w:rFonts w:ascii="GHEA Grapalat" w:hAnsi="GHEA Grapalat" w:cs="Sylfaen"/>
          <w:iCs/>
        </w:rPr>
        <w:tab/>
      </w:r>
    </w:p>
    <w:p w14:paraId="3E1D91B6" w14:textId="4E64B1DA" w:rsidR="00B85DAA" w:rsidRPr="005A281F" w:rsidRDefault="005A281F" w:rsidP="005A281F">
      <w:pPr>
        <w:jc w:val="right"/>
        <w:rPr>
          <w:rFonts w:ascii="GHEA Grapalat" w:hAnsi="GHEA Grapalat"/>
          <w:b/>
          <w:iCs/>
          <w:sz w:val="20"/>
          <w:szCs w:val="20"/>
          <w:lang w:val="hy-AM"/>
        </w:rPr>
      </w:pPr>
      <w:proofErr w:type="spellStart"/>
      <w:r w:rsidRPr="005A281F">
        <w:rPr>
          <w:rFonts w:ascii="GHEA Grapalat" w:hAnsi="GHEA Grapalat" w:cs="Sylfaen"/>
          <w:b/>
          <w:iCs/>
          <w:sz w:val="20"/>
          <w:szCs w:val="20"/>
        </w:rPr>
        <w:t>Հավ</w:t>
      </w:r>
      <w:proofErr w:type="spellEnd"/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ելված</w:t>
      </w:r>
      <w:r w:rsidR="00B85DAA" w:rsidRPr="005A281F">
        <w:rPr>
          <w:rFonts w:ascii="GHEA Grapalat" w:hAnsi="GHEA Grapalat" w:cs="Sylfaen"/>
          <w:b/>
          <w:iCs/>
          <w:sz w:val="20"/>
          <w:szCs w:val="20"/>
        </w:rPr>
        <w:t xml:space="preserve"> </w:t>
      </w:r>
      <w:r w:rsidRPr="005A281F">
        <w:rPr>
          <w:rFonts w:ascii="GHEA Grapalat" w:hAnsi="GHEA Grapalat" w:cs="Sylfaen"/>
          <w:b/>
          <w:iCs/>
          <w:sz w:val="20"/>
          <w:szCs w:val="20"/>
        </w:rPr>
        <w:br/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          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br/>
        <w:t xml:space="preserve">                          </w:t>
      </w:r>
      <w:r w:rsidR="00B1368F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</w:t>
      </w:r>
      <w:proofErr w:type="gramStart"/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Հայաստանի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Հանրապետության</w:t>
      </w:r>
      <w:proofErr w:type="gramEnd"/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Արմավիրի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br/>
        <w:t xml:space="preserve">                                          մարզի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մեծամոր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համայնքի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ավագանու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                                                                                                               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br/>
        <w:t xml:space="preserve">                            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2024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թվականի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դեկտեմբերի</w:t>
      </w:r>
      <w:r w:rsidR="009F05F3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13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-</w:t>
      </w:r>
      <w:r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>ի</w:t>
      </w:r>
      <w:r w:rsidR="00F6347F" w:rsidRPr="005A281F">
        <w:rPr>
          <w:rFonts w:ascii="GHEA Grapalat" w:hAnsi="GHEA Grapalat"/>
          <w:b/>
          <w:iCs/>
          <w:sz w:val="20"/>
          <w:szCs w:val="20"/>
          <w:lang w:val="hy-AM"/>
        </w:rPr>
        <w:t xml:space="preserve">                                                                                                    </w:t>
      </w:r>
      <w:r w:rsidR="00F6347F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ab/>
        <w:t xml:space="preserve"> </w:t>
      </w:r>
      <w:r w:rsidR="00B85DAA" w:rsidRPr="005A281F">
        <w:rPr>
          <w:rFonts w:ascii="GHEA Grapalat" w:hAnsi="GHEA Grapalat" w:cs="Sylfaen"/>
          <w:b/>
          <w:iCs/>
          <w:sz w:val="20"/>
          <w:szCs w:val="20"/>
          <w:lang w:val="hy-AM"/>
        </w:rPr>
        <w:t xml:space="preserve"> </w:t>
      </w:r>
      <w:r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թիվ</w:t>
      </w:r>
      <w:r w:rsidR="00B85DAA"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 xml:space="preserve"> </w:t>
      </w:r>
      <w:r w:rsidR="009F05F3"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21</w:t>
      </w:r>
      <w:r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6</w:t>
      </w:r>
      <w:r w:rsidR="00E52B30"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-</w:t>
      </w:r>
      <w:r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Լ</w:t>
      </w:r>
      <w:r w:rsidR="00B85DAA"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 xml:space="preserve"> </w:t>
      </w:r>
      <w:r w:rsidRPr="005A281F">
        <w:rPr>
          <w:rFonts w:ascii="GHEA Grapalat" w:hAnsi="GHEA Grapalat" w:cs="Tahoma"/>
          <w:b/>
          <w:iCs/>
          <w:sz w:val="20"/>
          <w:szCs w:val="20"/>
          <w:lang w:val="hy-AM"/>
        </w:rPr>
        <w:t>որոշման</w:t>
      </w:r>
      <w:r w:rsidR="00B85DAA" w:rsidRPr="005A281F">
        <w:rPr>
          <w:rFonts w:ascii="GHEA Grapalat" w:hAnsi="GHEA Grapalat" w:cs="Sylfaen"/>
          <w:iCs/>
          <w:sz w:val="20"/>
          <w:szCs w:val="20"/>
          <w:lang w:val="hy-AM"/>
        </w:rPr>
        <w:t xml:space="preserve">      </w:t>
      </w:r>
    </w:p>
    <w:p w14:paraId="0F6BCD42" w14:textId="77777777" w:rsidR="00B85DAA" w:rsidRPr="005A281F" w:rsidRDefault="00B85DAA" w:rsidP="00B85DAA">
      <w:pPr>
        <w:shd w:val="clear" w:color="auto" w:fill="FFFFFF"/>
        <w:tabs>
          <w:tab w:val="left" w:pos="7572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35AE2429" w14:textId="77777777" w:rsidR="00B85DAA" w:rsidRPr="005A281F" w:rsidRDefault="00B85DAA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74AE01CC" w14:textId="77777777" w:rsidR="00AD72E6" w:rsidRPr="005A281F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14:paraId="5287E532" w14:textId="77777777" w:rsidR="00AD72E6" w:rsidRPr="005A281F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14:paraId="42709332" w14:textId="77777777" w:rsidR="00AD72E6" w:rsidRPr="005A281F" w:rsidRDefault="001D51A9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ՀՀ ԱՐՄԱՎԻՐԻ</w:t>
      </w:r>
      <w:r w:rsidR="002A5841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ՄԱՐԶԻ </w:t>
      </w:r>
      <w:r w:rsidR="009F05F3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ՄԵԾԱՄՈՐ</w:t>
      </w:r>
      <w:r w:rsidR="00F36BD4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 ՎԱՐՉԱԿԱՆ ՏԱՐԱԾՔՈՒՄ ԳՏՆՎՈՂ </w:t>
      </w:r>
      <w:r w:rsidR="00AD72E6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ԱՐՈՏԱՎԱՅՐԵՐԻ ԵՎ ԽՈՏՀԱՐՔՆԵՐԻ ՕԳՏԱԳՈՐԾՄԱՆ</w:t>
      </w:r>
    </w:p>
    <w:p w14:paraId="73CBAB72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A281F">
        <w:rPr>
          <w:rFonts w:ascii="Calibri" w:eastAsia="Times New Roman" w:hAnsi="Calibri" w:cs="Calibri"/>
          <w:color w:val="000000"/>
          <w:lang w:val="hy-AM"/>
        </w:rPr>
        <w:t> </w:t>
      </w:r>
    </w:p>
    <w:p w14:paraId="677D1CC9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5C64C45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կարգով սահմանվում են </w:t>
      </w:r>
      <w:r w:rsidR="009F05F3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 w:rsidR="00F36BD4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վարչական տարածքում գտնվող համայնքային</w:t>
      </w:r>
      <w:r w:rsidR="00186788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սեփականություն հանդիսացող հողերի վրա գտնվող արոտավա</w:t>
      </w:r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յրերի, խոտհարքների կառավարման,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արդյունավետ օգտագործման պայմանները:</w:t>
      </w:r>
    </w:p>
    <w:p w14:paraId="6368D991" w14:textId="77777777" w:rsidR="00AD72E6" w:rsidRPr="005A281F" w:rsidRDefault="001D5D27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486F7C19" w14:textId="532A8B66" w:rsidR="00E7553B" w:rsidRPr="005A281F" w:rsidRDefault="005A281F" w:rsidP="00141AB1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Մեծամոր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A584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արդյու</w:t>
      </w:r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նավետ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գործընթացների</w:t>
      </w:r>
      <w:proofErr w:type="spellEnd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նպաստ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77F89E8D" w14:textId="77777777" w:rsidR="00E7553B" w:rsidRPr="005A281F" w:rsidRDefault="001D5D27" w:rsidP="00141AB1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մակերեսային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բարելավման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նպաստավոր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17E76E67" w14:textId="77777777" w:rsidR="00E7553B" w:rsidRPr="005A281F" w:rsidRDefault="00C41940" w:rsidP="00141AB1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որակական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,</w:t>
      </w:r>
      <w:proofErr w:type="gram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բնապահպանական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վիճակի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վատթարացման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կանխումը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r w:rsidR="00E7553B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24831D8B" w14:textId="77777777" w:rsidR="00AD72E6" w:rsidRPr="005A281F" w:rsidRDefault="00C41940" w:rsidP="00141AB1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վիճակում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նպաստումը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51112D8" w14:textId="77777777" w:rsidR="00AD72E6" w:rsidRPr="005A281F" w:rsidRDefault="00FC316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</w:t>
      </w:r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ավայրերի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օգտագործումը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կազմել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</w:t>
      </w:r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պլան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հաշվի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առնելով</w:t>
      </w:r>
      <w:proofErr w:type="spellEnd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41940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տեսական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թվաքանակը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B0CCEE6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կիրառվում</w:t>
      </w:r>
      <w:proofErr w:type="spellEnd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արոտավայրերի</w:t>
      </w:r>
      <w:proofErr w:type="spellEnd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C316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սկզբունքներով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056A0CA6" w14:textId="77777777" w:rsidR="00AD72E6" w:rsidRPr="005A281F" w:rsidRDefault="00FC316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արոտաբաժինների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որոշակի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073ED88" w14:textId="77777777" w:rsidR="00AD72E6" w:rsidRPr="005A281F" w:rsidRDefault="00FC316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փոփոխվում</w:t>
      </w:r>
      <w:proofErr w:type="spellEnd"/>
      <w:proofErr w:type="gram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է.</w:t>
      </w:r>
    </w:p>
    <w:p w14:paraId="0A6C6136" w14:textId="77777777" w:rsidR="00AD72E6" w:rsidRPr="005A281F" w:rsidRDefault="00FC316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նախորդ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արոտամասը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թողնվում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«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»:</w:t>
      </w:r>
    </w:p>
    <w:p w14:paraId="7ADA102F" w14:textId="77777777" w:rsidR="00AD72E6" w:rsidRPr="005A281F" w:rsidRDefault="005D6151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րոտային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սկիզբը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լով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տվ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կլիմայական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ABC46D" w14:textId="47F59031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5A281F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 w:rsidR="001D51A9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2A584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</w:t>
      </w:r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երավոր</w:t>
      </w:r>
      <w:proofErr w:type="spellEnd"/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5D615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210-25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270-300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A9B4C0F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Միևնույն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թիվն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14:paraId="42C1B9B6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4-5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CFE41ED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5-6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133ED86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02C1203" w14:textId="77777777" w:rsidR="00AD72E6" w:rsidRPr="005A281F" w:rsidRDefault="005D6151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գարնանը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վերաճն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սկսվելուց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15-20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հասել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հասունացման,բույսերի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</w:t>
      </w:r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թյունը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</w:t>
      </w:r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ոտիներում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12-15 </w:t>
      </w:r>
      <w:proofErr w:type="spellStart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="00021D6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-ի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5BBB8E2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(15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</w:rPr>
        <w:t>0</w:t>
      </w:r>
      <w:r w:rsidRPr="005A281F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և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բարձր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),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որտեղ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առկա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հողատարման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էրոզիա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վտանգ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բուսածածկը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համեմատաբար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թույլ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է,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արածեցումը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կատարվում</w:t>
      </w:r>
      <w:proofErr w:type="spellEnd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Arial Unicode"/>
          <w:color w:val="000000"/>
          <w:sz w:val="24"/>
          <w:szCs w:val="24"/>
        </w:rPr>
        <w:t>սա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հմանված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10-12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DB08DFF" w14:textId="77777777" w:rsidR="00AD72E6" w:rsidRPr="005A281F" w:rsidRDefault="00021D61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</w:t>
      </w:r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հատկացվող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ելնելով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բեռնվածությունից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9442596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հեկտարի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տեղաբաշխվող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որոշվում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բանաձևով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6662BCF0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1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6"/>
      </w:tblGrid>
      <w:tr w:rsidR="00AD72E6" w:rsidRPr="005A281F" w14:paraId="2FF167A0" w14:textId="77777777" w:rsidTr="00E61FAD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14:paraId="74F72E08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DE9DC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 </w:t>
            </w:r>
            <w:r w:rsidRPr="005A281F">
              <w:rPr>
                <w:rFonts w:ascii="GHEA Grapalat" w:eastAsia="Times New Roman" w:hAnsi="GHEA Grapalat" w:cs="Arial Unicode"/>
                <w:b/>
                <w:color w:val="000000"/>
                <w:sz w:val="24"/>
                <w:szCs w:val="24"/>
              </w:rPr>
              <w:t xml:space="preserve"> </w:t>
            </w: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</w:t>
            </w:r>
          </w:p>
        </w:tc>
      </w:tr>
      <w:tr w:rsidR="00AD72E6" w:rsidRPr="005A281F" w14:paraId="572E9C73" w14:textId="77777777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2142A2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63511" w14:textId="77777777" w:rsidR="00AD72E6" w:rsidRPr="005A281F" w:rsidRDefault="00AD72E6" w:rsidP="00141AB1">
            <w:pPr>
              <w:spacing w:beforeAutospacing="1" w:after="0" w:afterAutospacing="1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——,</w:t>
            </w:r>
          </w:p>
        </w:tc>
      </w:tr>
      <w:tr w:rsidR="00AD72E6" w:rsidRPr="005A281F" w14:paraId="03D57218" w14:textId="77777777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34C85C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7506F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 x Տ</w:t>
            </w:r>
          </w:p>
        </w:tc>
      </w:tr>
    </w:tbl>
    <w:p w14:paraId="2E86A5F0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7E98A9E5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ԱԹԲ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</w:t>
      </w:r>
    </w:p>
    <w:p w14:paraId="41BAC1DC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բերքատվությունն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խոնավ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արոտականաչի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="00666428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/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14:paraId="34ABDE94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Պ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14:paraId="40869C72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օրերով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72CA29A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հավասարեցվում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գործակիցներով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5666919C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ցուլ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1.0.</w:t>
      </w:r>
    </w:p>
    <w:p w14:paraId="37ECF932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սեռահասակային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0.66.</w:t>
      </w:r>
    </w:p>
    <w:p w14:paraId="1920BFBE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0.1:</w:t>
      </w:r>
    </w:p>
    <w:p w14:paraId="1868A7EE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ամբողջ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14:paraId="01FF0904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1.5-1.7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00990BB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1-1.2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A022B33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2-2.5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0404F7E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արածեցումն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կիրառման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բաժանել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մեծությունը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100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նախրի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</w:t>
      </w:r>
    </w:p>
    <w:p w14:paraId="7E367A4C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20-30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AFEBA89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10-20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946D63C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Հերթափոխային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բաժանվում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թվով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5D95AC0A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8-10.</w:t>
      </w:r>
    </w:p>
    <w:p w14:paraId="51F5D938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ենթալպյան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10-12.</w:t>
      </w:r>
    </w:p>
    <w:p w14:paraId="5F9B0E29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մարգագետնատափաստանային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հետանտառային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գոտիներում</w:t>
      </w:r>
      <w:proofErr w:type="spellEnd"/>
      <w:r w:rsidR="00211B4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12-16:</w:t>
      </w:r>
    </w:p>
    <w:p w14:paraId="5A7B2C69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Արոտավանդակներն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տեղադրվածության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դարձյալ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263991A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վերաճ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20-25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35-40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2-3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3-5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1F555F0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մակատեղերը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գիշերավայրը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300-500 մ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BEE8359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լինի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4831B8C9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կթու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կովերի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68AE47E" w14:textId="77777777" w:rsidR="00AD72E6" w:rsidRPr="005A281F" w:rsidRDefault="00AD72E6" w:rsidP="00141AB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բտվող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1.5-2.5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96C77B7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սահմանազատման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ծառայել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ձորակները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գետակները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հեղեղատները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բացատները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թփուտները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առավել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էլեկտրացանկապատերը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13954F7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խոտհարքներն</w:t>
      </w:r>
      <w:proofErr w:type="spellEnd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տրամադրվում</w:t>
      </w:r>
      <w:proofErr w:type="spellEnd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լավագույն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ժամկետ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գերակշռող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արժեքավոր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հացազգի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դաշտավլուկազգի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հասկակալումից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թիթեռնածաղկավոր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բակլազգի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կոկոնակալումից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փուլն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ընկած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F7D4506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7-10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4</w:t>
      </w:r>
      <w:r w:rsidR="002A584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-6</w:t>
      </w:r>
      <w:r w:rsidR="002A5841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0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3CDC0FB" w14:textId="77777777" w:rsidR="00AD72E6" w:rsidRPr="005A281F" w:rsidRDefault="00AD72E6" w:rsidP="00141A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սերմնակալման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վերարտադրության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ընձեռելու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7715A2A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29CD633" w14:textId="77777777" w:rsidR="00E72282" w:rsidRPr="005A281F" w:rsidRDefault="00E72282" w:rsidP="00141AB1">
      <w:pPr>
        <w:jc w:val="both"/>
        <w:rPr>
          <w:rFonts w:ascii="GHEA Grapalat" w:hAnsi="GHEA Grapalat"/>
        </w:rPr>
      </w:pPr>
    </w:p>
    <w:p w14:paraId="2A3B9522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696B2632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36A3417E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25D22D4F" w14:textId="4E9BE9DD" w:rsidR="00E61FAD" w:rsidRPr="005A281F" w:rsidRDefault="00B85DAA" w:rsidP="009F05F3">
      <w:pPr>
        <w:tabs>
          <w:tab w:val="left" w:pos="2484"/>
        </w:tabs>
        <w:jc w:val="center"/>
        <w:rPr>
          <w:rFonts w:ascii="GHEA Grapalat" w:hAnsi="GHEA Grapalat"/>
          <w:lang w:val="hy-AM"/>
        </w:rPr>
      </w:pPr>
      <w:r w:rsidRPr="005A281F">
        <w:rPr>
          <w:rFonts w:ascii="GHEA Grapalat" w:hAnsi="GHEA Grapalat"/>
          <w:lang w:val="hy-AM"/>
        </w:rPr>
        <w:t xml:space="preserve">ԱՇԽԱՏԱԿԱԶՄԻ ՔԱՐՏՈՒՂԱՐ՝            </w:t>
      </w:r>
      <w:r w:rsidR="00F6347F" w:rsidRPr="005A281F">
        <w:rPr>
          <w:rFonts w:ascii="GHEA Grapalat" w:hAnsi="GHEA Grapalat"/>
          <w:lang w:val="hy-AM"/>
        </w:rPr>
        <w:t xml:space="preserve">    </w:t>
      </w:r>
      <w:r w:rsidR="005A281F">
        <w:rPr>
          <w:rFonts w:ascii="GHEA Grapalat" w:hAnsi="GHEA Grapalat"/>
          <w:lang w:val="hy-AM"/>
        </w:rPr>
        <w:t xml:space="preserve">                 </w:t>
      </w:r>
      <w:r w:rsidR="00F6347F" w:rsidRPr="005A281F">
        <w:rPr>
          <w:rFonts w:ascii="GHEA Grapalat" w:hAnsi="GHEA Grapalat"/>
          <w:lang w:val="hy-AM"/>
        </w:rPr>
        <w:t xml:space="preserve">  </w:t>
      </w:r>
      <w:r w:rsidRPr="005A281F">
        <w:rPr>
          <w:rFonts w:ascii="GHEA Grapalat" w:hAnsi="GHEA Grapalat"/>
          <w:lang w:val="hy-AM"/>
        </w:rPr>
        <w:t xml:space="preserve">                   </w:t>
      </w:r>
      <w:r w:rsidR="009F05F3" w:rsidRPr="005A281F">
        <w:rPr>
          <w:rFonts w:ascii="GHEA Grapalat" w:hAnsi="GHEA Grapalat"/>
          <w:lang w:val="hy-AM"/>
        </w:rPr>
        <w:t>Մ</w:t>
      </w:r>
      <w:r w:rsidR="009F05F3" w:rsidRPr="005A281F">
        <w:rPr>
          <w:rFonts w:ascii="Cambria Math" w:hAnsi="Cambria Math" w:cs="Cambria Math"/>
          <w:lang w:val="hy-AM"/>
        </w:rPr>
        <w:t>․</w:t>
      </w:r>
      <w:r w:rsidR="009F05F3" w:rsidRPr="005A281F">
        <w:rPr>
          <w:rFonts w:ascii="GHEA Grapalat" w:hAnsi="GHEA Grapalat"/>
          <w:lang w:val="hy-AM"/>
        </w:rPr>
        <w:t xml:space="preserve"> ՀՈՎՀԱՆՆԻՍՅԱՆ</w:t>
      </w:r>
    </w:p>
    <w:p w14:paraId="0B20EDD1" w14:textId="77777777" w:rsidR="00E61FAD" w:rsidRPr="005A281F" w:rsidRDefault="005910C2" w:rsidP="00141AB1">
      <w:pPr>
        <w:jc w:val="both"/>
        <w:rPr>
          <w:rFonts w:ascii="GHEA Grapalat" w:hAnsi="GHEA Grapalat"/>
        </w:rPr>
      </w:pPr>
      <w:r w:rsidRPr="005A281F">
        <w:rPr>
          <w:rFonts w:ascii="GHEA Grapalat" w:hAnsi="GHEA Grapalat"/>
        </w:rPr>
        <w:t xml:space="preserve">         </w:t>
      </w:r>
    </w:p>
    <w:sectPr w:rsidR="00E61FAD" w:rsidRPr="005A281F" w:rsidSect="005A281F">
      <w:pgSz w:w="11909" w:h="16834" w:code="9"/>
      <w:pgMar w:top="360" w:right="749" w:bottom="99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D88"/>
    <w:multiLevelType w:val="hybridMultilevel"/>
    <w:tmpl w:val="567404A6"/>
    <w:lvl w:ilvl="0" w:tplc="AF886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8DC2A90"/>
    <w:multiLevelType w:val="hybridMultilevel"/>
    <w:tmpl w:val="8B50FF7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70350560">
    <w:abstractNumId w:val="1"/>
  </w:num>
  <w:num w:numId="2" w16cid:durableId="1844515140">
    <w:abstractNumId w:val="0"/>
  </w:num>
  <w:num w:numId="3" w16cid:durableId="953556946">
    <w:abstractNumId w:val="2"/>
  </w:num>
  <w:num w:numId="4" w16cid:durableId="1712144086">
    <w:abstractNumId w:val="4"/>
  </w:num>
  <w:num w:numId="5" w16cid:durableId="310058271">
    <w:abstractNumId w:val="6"/>
  </w:num>
  <w:num w:numId="6" w16cid:durableId="84546234">
    <w:abstractNumId w:val="7"/>
  </w:num>
  <w:num w:numId="7" w16cid:durableId="66803537">
    <w:abstractNumId w:val="3"/>
  </w:num>
  <w:num w:numId="8" w16cid:durableId="903372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E6"/>
    <w:rsid w:val="00021D61"/>
    <w:rsid w:val="00070D28"/>
    <w:rsid w:val="00125B62"/>
    <w:rsid w:val="00141AB1"/>
    <w:rsid w:val="00186788"/>
    <w:rsid w:val="001D4385"/>
    <w:rsid w:val="001D51A9"/>
    <w:rsid w:val="001D5D27"/>
    <w:rsid w:val="00211B42"/>
    <w:rsid w:val="002536F9"/>
    <w:rsid w:val="002A5841"/>
    <w:rsid w:val="003313BF"/>
    <w:rsid w:val="003D0CB9"/>
    <w:rsid w:val="00567E91"/>
    <w:rsid w:val="005910C2"/>
    <w:rsid w:val="005A281F"/>
    <w:rsid w:val="005D6151"/>
    <w:rsid w:val="00666428"/>
    <w:rsid w:val="00691B43"/>
    <w:rsid w:val="006F5A90"/>
    <w:rsid w:val="009F05F3"/>
    <w:rsid w:val="00AD47CE"/>
    <w:rsid w:val="00AD72E6"/>
    <w:rsid w:val="00B054B6"/>
    <w:rsid w:val="00B1368F"/>
    <w:rsid w:val="00B85DAA"/>
    <w:rsid w:val="00B87850"/>
    <w:rsid w:val="00C41940"/>
    <w:rsid w:val="00CF424A"/>
    <w:rsid w:val="00D02D03"/>
    <w:rsid w:val="00D146B9"/>
    <w:rsid w:val="00D64C40"/>
    <w:rsid w:val="00DA7D4C"/>
    <w:rsid w:val="00E52B30"/>
    <w:rsid w:val="00E61FAD"/>
    <w:rsid w:val="00E72282"/>
    <w:rsid w:val="00E7553B"/>
    <w:rsid w:val="00F36BD4"/>
    <w:rsid w:val="00F41457"/>
    <w:rsid w:val="00F6347F"/>
    <w:rsid w:val="00F7463D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5045"/>
  <w15:docId w15:val="{8CD70C68-1962-41F4-9456-519E03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2E6"/>
    <w:rPr>
      <w:b/>
      <w:bCs/>
    </w:rPr>
  </w:style>
  <w:style w:type="paragraph" w:styleId="ListParagraph">
    <w:name w:val="List Paragraph"/>
    <w:basedOn w:val="Normal"/>
    <w:uiPriority w:val="34"/>
    <w:qFormat/>
    <w:rsid w:val="00E75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6610-8E21-4792-B5D1-6224FA1A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Metsamor Armavir</cp:lastModifiedBy>
  <cp:revision>26</cp:revision>
  <cp:lastPrinted>2024-11-21T20:42:00Z</cp:lastPrinted>
  <dcterms:created xsi:type="dcterms:W3CDTF">2023-08-25T10:52:00Z</dcterms:created>
  <dcterms:modified xsi:type="dcterms:W3CDTF">2024-12-11T09:27:00Z</dcterms:modified>
</cp:coreProperties>
</file>