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8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2"/>
      </w:tblGrid>
      <w:tr w:rsidR="00E308FF" w:rsidRPr="00E308FF" w:rsidTr="00E308FF">
        <w:trPr>
          <w:tblCellSpacing w:w="0" w:type="dxa"/>
        </w:trPr>
        <w:tc>
          <w:tcPr>
            <w:tcW w:w="9781" w:type="dxa"/>
            <w:vAlign w:val="center"/>
            <w:hideMark/>
          </w:tcPr>
          <w:p w:rsidR="00E308FF" w:rsidRPr="00E308FF" w:rsidRDefault="005112EC" w:rsidP="003F643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C51B1C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Հավելված </w:t>
            </w:r>
            <w:r w:rsidR="00C51B1C" w:rsidRPr="00C51B1C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en-US"/>
              </w:rPr>
              <w:t>N 1</w:t>
            </w:r>
            <w:r w:rsidR="00E308FF" w:rsidRPr="00E308F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br/>
            </w:r>
            <w:r w:rsidR="008A7FD9" w:rsidRPr="00AA1948">
              <w:rPr>
                <w:rFonts w:ascii="GHEA Grapalat" w:eastAsia="Times New Roman" w:hAnsi="GHEA Grapalat" w:cs="Times New Roman"/>
                <w:color w:val="FF0000"/>
                <w:sz w:val="21"/>
                <w:szCs w:val="21"/>
                <w:lang w:val="hy-AM"/>
              </w:rPr>
              <w:t>ՀՀ Արմավիրի մարզի</w:t>
            </w:r>
            <w:r w:rsidR="008A7FD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390932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Մեծամոր </w:t>
            </w:r>
            <w:r w:rsidR="006F461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համայնքի ղեկավարի </w:t>
            </w:r>
            <w:r w:rsidR="007D26F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br/>
            </w:r>
            <w:r w:rsidR="006F461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20</w:t>
            </w:r>
            <w:r w:rsidR="00502D49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2</w:t>
            </w:r>
            <w:r w:rsidR="007222F3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5</w:t>
            </w:r>
            <w:r w:rsidR="006F4617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թվականի </w:t>
            </w:r>
            <w:r w:rsidR="008A7FD9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հոկտեմբերի 31</w:t>
            </w:r>
            <w:r w:rsidR="003F6432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-ի </w:t>
            </w:r>
            <w:r w:rsidR="009B1647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N </w:t>
            </w:r>
            <w:r w:rsidR="007222F3">
              <w:rPr>
                <w:rFonts w:ascii="Cambria Math" w:eastAsia="Times New Roman" w:hAnsi="Cambria Math" w:cs="Times New Roman"/>
                <w:sz w:val="21"/>
                <w:szCs w:val="21"/>
                <w:lang w:val="hy-AM"/>
              </w:rPr>
              <w:t>․․․․․․․․․․</w:t>
            </w:r>
            <w:r w:rsidR="003F6432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7D26F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որոշման</w:t>
            </w:r>
          </w:p>
        </w:tc>
      </w:tr>
    </w:tbl>
    <w:p w:rsidR="00E308FF" w:rsidRPr="00E308FF" w:rsidRDefault="00E308FF" w:rsidP="00E308FF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Arial" w:eastAsia="Times New Roman" w:hAnsi="Arial" w:cs="Arial"/>
          <w:sz w:val="24"/>
          <w:szCs w:val="24"/>
        </w:rPr>
        <w:t>      </w:t>
      </w:r>
    </w:p>
    <w:p w:rsidR="00E308FF" w:rsidRPr="00E308FF" w:rsidRDefault="00E308FF" w:rsidP="00E308F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Arial Unicode"/>
          <w:b/>
          <w:bCs/>
          <w:sz w:val="24"/>
          <w:szCs w:val="24"/>
        </w:rPr>
        <w:t>Ա Շ Խ Ա Տ Ա Կ Ա Ր Գ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="007222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ԱՐՄԱՎԻՐԻ</w:t>
      </w:r>
      <w:r w:rsidR="002A510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ՄԱՐԶԻ </w:t>
      </w:r>
      <w:r w:rsidR="007222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ՄԵԾԱՄՈՐ</w:t>
      </w:r>
      <w:r w:rsidR="002A510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ՀԱՄԱՅՆՔԻ 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t>ՀԱՄԱՅՆՔԱՅԻՆ ԾԱՌԱՅՈՒԹՅԱՆ ՄՐՑՈՒԹԱՅԻՆ ՀԱՆՁՆԱԺՈՂՈՎԻ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I. ԸՆԴՀԱՆՈՒՐ ԴՐՈՒՅԹՆԵՐ</w:t>
      </w:r>
    </w:p>
    <w:p w:rsidR="00E308FF" w:rsidRPr="00E308FF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308FF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E308FF" w:rsidRP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>1. Սույն աշխատակարգով սահմանվում է Հայաստանի Հանրապետության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>Մեծամոր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համայնքային ծառայության թափուր պաշտոններ զբաղեց</w:t>
      </w:r>
      <w:r w:rsidR="00AB4BB4">
        <w:rPr>
          <w:rFonts w:ascii="GHEA Grapalat" w:eastAsia="Times New Roman" w:hAnsi="GHEA Grapalat" w:cs="Times New Roman"/>
          <w:sz w:val="24"/>
          <w:szCs w:val="24"/>
        </w:rPr>
        <w:t xml:space="preserve">նելու համար մրցույթ (այսուհետ` </w:t>
      </w:r>
      <w:r w:rsidR="00AB4BB4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Մ</w:t>
      </w:r>
      <w:r w:rsidRPr="00AB4BB4">
        <w:rPr>
          <w:rFonts w:ascii="GHEA Grapalat" w:eastAsia="Times New Roman" w:hAnsi="GHEA Grapalat" w:cs="Times New Roman"/>
          <w:color w:val="FF0000"/>
          <w:sz w:val="24"/>
          <w:szCs w:val="24"/>
        </w:rPr>
        <w:t>րցույթ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>) անց</w:t>
      </w:r>
      <w:r w:rsidR="008A7FD9">
        <w:rPr>
          <w:rFonts w:ascii="GHEA Grapalat" w:eastAsia="Times New Roman" w:hAnsi="GHEA Grapalat" w:cs="Times New Roman"/>
          <w:sz w:val="24"/>
          <w:szCs w:val="24"/>
        </w:rPr>
        <w:t xml:space="preserve">կացնող հանձնաժողովի (այսուհետ` </w:t>
      </w:r>
      <w:r w:rsidR="008A7FD9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Հ</w:t>
      </w:r>
      <w:r w:rsidRPr="00AB4BB4">
        <w:rPr>
          <w:rFonts w:ascii="GHEA Grapalat" w:eastAsia="Times New Roman" w:hAnsi="GHEA Grapalat" w:cs="Times New Roman"/>
          <w:color w:val="FF0000"/>
          <w:sz w:val="24"/>
          <w:szCs w:val="24"/>
        </w:rPr>
        <w:t>անձնաժողո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>վ) աշխատակարգը:</w:t>
      </w:r>
    </w:p>
    <w:p w:rsidR="00E308FF" w:rsidRP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>2. Հանձնաժողովը ղեկավարվում է «Համայնքային ծառայության մասին» Հայաստանի Հանրապետու</w:t>
      </w:r>
      <w:r w:rsidR="004C08CD">
        <w:rPr>
          <w:rFonts w:ascii="GHEA Grapalat" w:eastAsia="Times New Roman" w:hAnsi="GHEA Grapalat" w:cs="Times New Roman"/>
          <w:sz w:val="24"/>
          <w:szCs w:val="24"/>
        </w:rPr>
        <w:t>թյան օրենքով (այսուհետ`</w:t>
      </w:r>
      <w:r w:rsidR="004C08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A7FD9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Օ</w:t>
      </w:r>
      <w:r w:rsidR="009B4B63" w:rsidRPr="00AB4BB4">
        <w:rPr>
          <w:rFonts w:ascii="GHEA Grapalat" w:eastAsia="Times New Roman" w:hAnsi="GHEA Grapalat" w:cs="Times New Roman"/>
          <w:color w:val="FF0000"/>
          <w:sz w:val="24"/>
          <w:szCs w:val="24"/>
        </w:rPr>
        <w:t>րենք</w:t>
      </w:r>
      <w:r w:rsidR="009B4B63">
        <w:rPr>
          <w:rFonts w:ascii="GHEA Grapalat" w:eastAsia="Times New Roman" w:hAnsi="GHEA Grapalat" w:cs="Times New Roman"/>
          <w:sz w:val="24"/>
          <w:szCs w:val="24"/>
        </w:rPr>
        <w:t>),</w:t>
      </w:r>
      <w:r w:rsidR="00AD42E8" w:rsidRPr="00AD42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42E8">
        <w:rPr>
          <w:rFonts w:ascii="GHEA Grapalat" w:eastAsia="Times New Roman" w:hAnsi="GHEA Grapalat" w:cs="Times New Roman"/>
          <w:sz w:val="24"/>
          <w:szCs w:val="24"/>
          <w:lang w:val="hy-AM"/>
        </w:rPr>
        <w:t>սույն աշխատակարգով,</w:t>
      </w:r>
      <w:r w:rsidR="009B4B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>ինչպես նաև այլ իրավական ակտերով: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42E8">
        <w:rPr>
          <w:rFonts w:ascii="GHEA Grapalat" w:eastAsia="Times New Roman" w:hAnsi="GHEA Grapalat" w:cs="Times New Roman"/>
          <w:sz w:val="24"/>
          <w:szCs w:val="24"/>
        </w:rPr>
        <w:t>3. ՀՀ կառավարության լիազորած պետական կառավարման մարմինը մրցույթի արդյունքների գրավոր բողոքի քննարկման և ընդունված որոշման հիման վր</w:t>
      </w:r>
      <w:r w:rsidR="00AD42E8">
        <w:rPr>
          <w:rFonts w:ascii="GHEA Grapalat" w:eastAsia="Times New Roman" w:hAnsi="GHEA Grapalat" w:cs="Times New Roman"/>
          <w:sz w:val="24"/>
          <w:szCs w:val="24"/>
        </w:rPr>
        <w:t>ա կարող է սույն աշխատակարգի</w:t>
      </w:r>
      <w:r w:rsid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</w:t>
      </w:r>
      <w:r w:rsidR="00375ACE">
        <w:rPr>
          <w:rFonts w:ascii="GHEA Grapalat" w:eastAsia="Times New Roman" w:hAnsi="GHEA Grapalat" w:cs="Times New Roman"/>
          <w:sz w:val="24"/>
          <w:szCs w:val="24"/>
        </w:rPr>
        <w:t>-րդ կետ</w:t>
      </w:r>
      <w:r w:rsidRPr="00AD42E8">
        <w:rPr>
          <w:rFonts w:ascii="GHEA Grapalat" w:eastAsia="Times New Roman" w:hAnsi="GHEA Grapalat" w:cs="Times New Roman"/>
          <w:sz w:val="24"/>
          <w:szCs w:val="24"/>
        </w:rPr>
        <w:t xml:space="preserve">ով նախատեսված մարմիններին և հաստատություններին միջնորդել իրենց կողմից առաջադրված </w:t>
      </w:r>
      <w:r w:rsidRPr="00375ACE">
        <w:rPr>
          <w:rFonts w:ascii="GHEA Grapalat" w:eastAsia="Times New Roman" w:hAnsi="GHEA Grapalat" w:cs="Times New Roman"/>
          <w:sz w:val="24"/>
          <w:szCs w:val="24"/>
        </w:rPr>
        <w:t xml:space="preserve">հանձնաժողովի </w:t>
      </w:r>
      <w:r w:rsidRPr="00AD42E8">
        <w:rPr>
          <w:rFonts w:ascii="GHEA Grapalat" w:eastAsia="Times New Roman" w:hAnsi="GHEA Grapalat" w:cs="Times New Roman"/>
          <w:sz w:val="24"/>
          <w:szCs w:val="24"/>
        </w:rPr>
        <w:t>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</w:p>
    <w:p w:rsid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4. Հանձնաժողովի նիստերի տեխնիկական սպասարկումն իրականացնում է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>Մեծամոր</w:t>
      </w:r>
      <w:r w:rsidR="002F67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>համայնքի ղեկավարի</w:t>
      </w:r>
      <w:r w:rsidR="002F67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799" w:rsidRPr="002F6799">
        <w:rPr>
          <w:rFonts w:ascii="GHEA Grapalat" w:eastAsia="Times New Roman" w:hAnsi="GHEA Grapalat" w:cs="Times New Roman"/>
          <w:sz w:val="24"/>
          <w:szCs w:val="24"/>
        </w:rPr>
        <w:t>(</w:t>
      </w:r>
      <w:r w:rsidR="00237F1E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համայնքի ղեկավար</w:t>
      </w:r>
      <w:r w:rsidR="002F6799" w:rsidRPr="002F6799">
        <w:rPr>
          <w:rFonts w:ascii="GHEA Grapalat" w:eastAsia="Times New Roman" w:hAnsi="GHEA Grapalat" w:cs="Times New Roman"/>
          <w:sz w:val="24"/>
          <w:szCs w:val="24"/>
        </w:rPr>
        <w:t>)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կողմից լիազորված անձը (այսուհետ` լիազորված անձ), որը մրցույթի մասնակիցներին (այսուհետ` մասնակիցներ) բացատրում է թեստավորման անցկացման հետ կապված տեխնիկական հարցերը, արձանագրում և հանձնաժողովի անդամների հետ միասին ստորագրում է նիստերի արձանագրությունները: Լիազորված անձը հանձնաժողովի անդամ չի համարվում:</w:t>
      </w:r>
    </w:p>
    <w:p w:rsidR="00237F1E" w:rsidRDefault="00237F1E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37F1E" w:rsidRDefault="00237F1E" w:rsidP="00237F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64A0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II. </w:t>
      </w:r>
      <w:r w:rsidR="00830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ՀԱՆՁՆԱԺՈՂՈՎԻ ՁԵՎԱՎՈՐՄԱՆ ԿԱՐԳԸ</w:t>
      </w:r>
    </w:p>
    <w:p w:rsidR="00183CD3" w:rsidRPr="00830A65" w:rsidRDefault="00183CD3" w:rsidP="00237F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E308FF" w:rsidRPr="00E308FF" w:rsidRDefault="00192936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E308FF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կազմը ընտրվում է այդ նպատակով համակարգչում զետեղված և պատահական ընտրված 6 թեկնածուներից` յուրաքանչյուր մրցույթ անցկացնելուց ոչ շուտ, քան 24 ժամ առաջ` հետևյալ հարաբերակցությամբ`</w:t>
      </w:r>
    </w:p>
    <w:p w:rsidR="00E308FF" w:rsidRPr="00AD42E8" w:rsidRDefault="00720422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64A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երկուսը` ՀՀ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</w:t>
      </w:r>
      <w:r w:rsidR="00E64A0D" w:rsidRPr="00E64A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B4BB4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մարզպետ</w:t>
      </w:r>
      <w:r w:rsidR="00E308FF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ի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A3FCC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այսուհետ՝ </w:t>
      </w:r>
      <w:r w:rsidR="00AB4BB4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Մարզպետի աշխատակազմ</w:t>
      </w:r>
      <w:r w:rsid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ի</w:t>
      </w:r>
      <w:r w:rsidR="005A3FCC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)</w:t>
      </w:r>
      <w:r w:rsidR="005A3FCC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ներկայացուցիչներ.</w:t>
      </w:r>
    </w:p>
    <w:p w:rsidR="00E308FF" w:rsidRPr="00AD42E8" w:rsidRDefault="00720422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երկուսը`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Մեծամորի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համայնքապետարանի աշխատակազմի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E06C5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այսուհետ՝ </w:t>
      </w:r>
      <w:r w:rsidR="00AB4BB4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Ա</w:t>
      </w:r>
      <w:r w:rsidR="006E06C5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շ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խատակազմ</w:t>
      </w:r>
      <w:r w:rsidR="006E06C5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ներկայացուցիչներ (համայնքի ղեկավար, տեղակալ, խորհրդական, աշխատակազմի համայնքային ծառայողներ).</w:t>
      </w:r>
    </w:p>
    <w:p w:rsidR="00E308FF" w:rsidRPr="00AD42E8" w:rsidRDefault="00720422" w:rsidP="0072042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մեկը` համայնքի ավագանու անդամ.</w:t>
      </w:r>
    </w:p>
    <w:p w:rsidR="00E308FF" w:rsidRPr="00AD42E8" w:rsidRDefault="00720422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4)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մեկը` գիտական և ուսումնական հաստատությունների համապատասխան մասնագիտություն ունեցող ներկայացուցիչ:</w:t>
      </w:r>
    </w:p>
    <w:p w:rsidR="00E308FF" w:rsidRPr="00AD42E8" w:rsidRDefault="00F3780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շխատակազմը, մրցույթն սկսելուց առնվազն 6 ժամ առաջ, ընտրված թեկնածուներին տեղեկացնում է հանձնաժողովի անդամ ընտրվելու, մրցույթի անցկացնելու օրվա, ժամի և վայրի մասին:</w:t>
      </w:r>
    </w:p>
    <w:p w:rsidR="00E308FF" w:rsidRPr="00AD42E8" w:rsidRDefault="00CC4B0A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</w:t>
      </w:r>
      <w:r w:rsidR="00075C03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 է այլ թեկնածու` պահպանելով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աշխատակարգի</w:t>
      </w:r>
      <w:r w:rsidR="00075C03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75C0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կետում նշված հարաբերակցությունը: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կազմը հաստատվում է համայնքի ղեկավարի որոշմամբ: Համայնքի ղեկավարի որոշմամբ նշանակվում է լիազորված անձը: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Համակարգչու</w:t>
      </w:r>
      <w:r w:rsidR="00D6173A">
        <w:rPr>
          <w:rFonts w:ascii="GHEA Grapalat" w:eastAsia="Times New Roman" w:hAnsi="GHEA Grapalat" w:cs="Times New Roman"/>
          <w:sz w:val="24"/>
          <w:szCs w:val="24"/>
          <w:lang w:val="hy-AM"/>
        </w:rPr>
        <w:t>մ զետեղելու համար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</w:t>
      </w:r>
      <w:r w:rsidR="00A81E69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մության թեկնածուների ցուցակները</w:t>
      </w:r>
      <w:r w:rsidR="00A81E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6962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համայնքի ղեկավարի</w:t>
      </w:r>
      <w:r w:rsidR="00BB7691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առաջադրվում են </w:t>
      </w:r>
      <w:r w:rsidR="00E308FF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մարզպետ</w:t>
      </w:r>
      <w:r w:rsidR="00AB4BB4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ի աշխատակազմ</w:t>
      </w:r>
      <w:r w:rsidR="00E308FF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ից,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B71E62" w:rsidRPr="00B71E62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շխատակազմից</w:t>
      </w:r>
      <w:r w:rsidR="00E308FF" w:rsidRPr="00B71E6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գիտական և ուսումնական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հաստատություններից, ընդ որում`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աշխատակազմի ներկայացուցիչներից բացի առաջադր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ում է նաև համայնքի ավագանու բոլոր անդամների թեկնածությունները: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ցուցակներում առնվազն պետք է ընդգրկվեն հետևյալ տվյալները.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հասցեն, ֆաքսը (դրանց առկայության դեպքում) և այլն,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2) համայնքային ծառայության այն պաշտոնը (պաշտոնները), որի թափուր լինելու դեպքում անցկացվող մրցույթին կոնկրետ թեկնածուն, որպես հանձնաժողովի անդամ, կարող է մասնակցել: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14</w:t>
      </w:r>
      <w:r w:rsidR="009078D8">
        <w:rPr>
          <w:rFonts w:ascii="GHEA Grapalat" w:eastAsia="Times New Roman" w:hAnsi="GHEA Grapalat" w:cs="Times New Roman"/>
          <w:sz w:val="24"/>
          <w:szCs w:val="24"/>
          <w:lang w:val="hy-AM"/>
        </w:rPr>
        <w:t>. Մինչև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ցուցակները համայնքի ղեկավարին ներկայացնելը, ցուցակներո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ւմ ընդգրկված անձինք, </w:t>
      </w:r>
      <w:r w:rsidR="00AB4BB4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մարզպետ</w:t>
      </w:r>
      <w:r w:rsidR="00E308FF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ի</w:t>
      </w:r>
      <w:r w:rsidR="00AB4BB4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աշխատակազմի</w:t>
      </w:r>
      <w:r w:rsidR="00E308FF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,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աշխատակազմի, գիտական և ուսումնական հաստատությունների միջոցով գրավ</w:t>
      </w:r>
      <w:r w:rsidR="00DE310C">
        <w:rPr>
          <w:rFonts w:ascii="GHEA Grapalat" w:eastAsia="Times New Roman" w:hAnsi="GHEA Grapalat" w:cs="Times New Roman"/>
          <w:sz w:val="24"/>
          <w:szCs w:val="24"/>
          <w:lang w:val="hy-AM"/>
        </w:rPr>
        <w:t>որ տեղեկացվում են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ցուցակում ընդգրկված լինելու մասին: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DE310C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ցուցակները համայնքի</w:t>
      </w:r>
      <w:r w:rsidR="00DE31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ղեկավարին ներկայացվելուց հետո, </w:t>
      </w:r>
      <w:r w:rsidR="00AB4BB4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Ա</w:t>
      </w:r>
      <w:r w:rsidR="00E308FF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շխատակազմը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ցուցակները տարանջատում է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ըստ բնագավառների և մասնագիտությունների ու համապատասխան կոդավորմամբ զետեղում է համակարգչում:</w:t>
      </w:r>
    </w:p>
    <w:p w:rsidR="009A6685" w:rsidRDefault="009A6685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</w:p>
    <w:p w:rsidR="00E308FF" w:rsidRPr="00E308FF" w:rsidRDefault="00DE310C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="00E308FF" w:rsidRPr="00C23B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II. ՀԱՆՁՆԱԺՈՂՈՎԻ ԽՆԴԻՐՆԵՐԸ ԵՎ ԼԻԱԶՈՐՈՒԹՅՈՒՆՆԵՐԸ</w:t>
      </w:r>
    </w:p>
    <w:p w:rsidR="00E308FF" w:rsidRPr="00E308FF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08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D97D9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խնդիրներն են`</w:t>
      </w:r>
    </w:p>
    <w:p w:rsidR="00E308FF" w:rsidRPr="00AD42E8" w:rsidRDefault="00DE347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3477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Հայաստանի Հանրապետության քաղաքացիների և Հայաստանի Հանրապետությունում փախստականի կարգավիճակ ունեցող անձանց (այսուհետ` քաղաքացիներ) համար համայնքային ծառայության թափուր պաշտոններ զբաղեցնելու հավասար մատչելիության ապահովումը՝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իրենց մասնագիտական գիտելիքներին և աշխատանքային ունակություններին համապատասխան` անկախ ազգությունից, ռասայից, սեռից, դավանանքից, քաղաքական կամ այլ հայացքներից, սոցիալական ծագումից, գույքային կամ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դրությունից.</w:t>
      </w:r>
    </w:p>
    <w:p w:rsidR="00E308FF" w:rsidRPr="00AD42E8" w:rsidRDefault="00DE347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347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համայնքային ծառայության թափուր պաշտոն զբաղեցնելու համար անցկացվող մրցույթի թափանցիկության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ու հրապարակայնության ապահովումը:</w:t>
      </w:r>
    </w:p>
    <w:p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Հանձնաժողովը`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>) Ա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շխատակազմից ստանում է հանձնաժողովի անդամների ներկայության թերթը, մրցույթին մասնակցելու համար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դիմած քաղաքացիների փաստաթղթերը, թեստավորման անցկացման համար անհրաժեշտ ամփոփաթերթերը և տվյալ թափուր պաշտոնի անձնագրի օրինակը.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քննության է առնում փաստաթղթերի ճշտությունը, ամբողջականությունը և ընդունում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որոշում դիմած անձանց մրցույթին մասնակցելու թույլտվ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մասին.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մինչև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թեստավորումն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սկսելն ստուգում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է ամփոփաթերթերը.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Հայաստանի Հանրապետության կառավարության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լիազորած պետական կառավարման մարմնի հաստատած կարգով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կազմում է թեստեր՝ թեստավորման փուլն անցկացնելու համար.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անցկացնում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մասնակիցների թեստավորու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ստուգում և գնահատում է մասնակիցների թեստավորման առաջադրանքները.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ամփոփում և հրապարակում է թեստավորման արդյունքները.</w:t>
      </w:r>
    </w:p>
    <w:p w:rsidR="006256D6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քննարկում է</w:t>
      </w: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մասնակիցների բողոքները՝ կապված թեստավորման արդյունքների հետ.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հրապարակում է մրցույթի հաջորդ` հարցազրույցի փուլ անցած մասնակիցների ցուցակը.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ընդունում է որոշում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հարցազրույցը թեստավորման ավարտից հետո նույն օրը կամ հաջորդ օրն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անցկացնելու մասին.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մասնակիցների հետ անցկացնում է հարցազրույց.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կազմում է մասնակիցների գործնական կարողությունների գնահատման թերթեր.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հարցազրույցից ամիջապես հետո գնահատում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գործնական կարողությունները և հաշվարկում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ստացած դրական բալերի հանրագումարը.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ամփոփում է մրցույթի արդյունքները.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քննարկում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առաջացած հարցերը.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հրապարակում է մրցույթի արդյունքները.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մրցույթի արդյունքների հրապարակումից հետո նույն օրը մրցույթի նախապատրաստական աշխատանքներ իրականացնող աշխատակազմին է ներկայացնում հաղթող ճանաչված մասնակցի (մասնակիցների) մասին եզրակացություն.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աշխատակազմին է հանձնում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թեստավորում անցկացնելու համար ստացված, սակայն չօգտագործված ամփոփաթերթերը և մրցութային փաթեթը.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իրականացնում է օրենքով, սույն աշխատակարգով և թեստավորման արդյունքների հետ կապված իրավական այլ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ակտերով իր իրավասությանը վերապահված այլ լիազորություններ: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604039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E308FF"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ՀԱՆՁՆԱԺՈՂՈՎԻ ԱՇԽԱՏԱՆՔՆԵՐԻ ԿԱԶՄԱԿԵՐՊՈՒՄԸ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b/>
          <w:bCs/>
          <w:sz w:val="24"/>
          <w:szCs w:val="24"/>
          <w:lang w:val="hy-AM"/>
        </w:rPr>
        <w:t> </w:t>
      </w:r>
    </w:p>
    <w:p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Հանձնաժողովն իր աշխատանքները կազմակերպում է նիստերի միջոցով:</w:t>
      </w:r>
    </w:p>
    <w:p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Նիստերն իրավազոր են, եթե դրանց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մասնակցում է հանձնաժողովի անդամների կեսից ավելին:</w:t>
      </w:r>
    </w:p>
    <w:p w:rsidR="00E308FF" w:rsidRPr="00AD42E8" w:rsidRDefault="00D97D9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որոշումն ընդունվում է, եթե դրա ընդունման օգտին քվեարկել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նիստին մասնակցած անդամների կեսից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ավելին: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E308FF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V. ՀԱՆՁՆԱԺՈՂՈՎԻ ՆԱԽԱԳԱՀԸ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նախագահը`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ղեկավարում է հանձնաժողովի աշխատանքները.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վարում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հանձնաժողովի նիստերը.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կազմակերպում է թեստերի կազմման աշխատանքները` սահմանված կարգի համաձայն.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մինչև թեստավորումն սկսելը` հանձնաժողովի անդամների ներկայությամբ ստուգում և ստորագրում է ամփոփաթերթերը, ինչպես նաև ստուգում և իր ստորագրությամբ վավերացրած թերթը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փակցնում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56188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քվեարկության համար նախատեսված արկղի վրա.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 ժամանակ կարող է ընդհատել անհարկի ծավալված բանավեճը.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որոշում է մրցույթի հետ կապված հարցերի, դիմումների և բողոքների քննարկման հերթականությունը` համաձայնեցնելով հանձնաժողովի անդամների հետ.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իրականացնում է </w:t>
      </w:r>
      <w:r w:rsidR="006040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աշխատակարգով և մյուս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իրավական ակտերով իր իրավասությանը վերապահված այլ լիազորություններ: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E308FF" w:rsidP="00D97D9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604039"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ՀԱՆՁՆԱԺՈՂՈՎԻ ԱՆԴԱՄԸ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անդամը`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561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ստորագրում է հանձնաժողովի անդամների ներկայության թերթը.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AA1948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 աշխատանքների նկատմամբ իրականացնում է վերահսկողություն.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մասնակցում է հարցազրույցի անցկացմանը և կարող է հարցեր տալ մասնակիցներին`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բարձրաձայն հայտարարելով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պատասխանի ճիշտ կամ սխալ լին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ելը, իսկ սխալ պատասխանի դեպքում՝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տալով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ճիշտ պատասխանը.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 արդյունքում գնահատում է յուրաքանչյուր մասնակցի գործնական կարողությունները` մասնակիցների գործնական կարողությունների գնահատման թերթերում.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8C16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մասնակցում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8C16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ստացած դրա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կան բալերի հանրագումարի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հաշվարկմանը.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ստորագրում է մրցույթում հաղթող ճանաչված մասնակցի (մասնակիցների) մասին եզրակացությունը, իսկ հատուկ կարծիք ունենալու դեպքում` ստորագրության կողքին գրառում է՝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«հատուկ կարծիքը կցվում է», և հանձնաժողովի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նախագահին է հանձնո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ւմ իր կողմից ստորագրված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հատուկ կարծիքը.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ծանոթանում է նիստերի արձանագրություններին և ստորագրում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դրանք.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իրականացնում է </w:t>
      </w:r>
      <w:r w:rsidR="00396520">
        <w:rPr>
          <w:rFonts w:ascii="GHEA Grapalat" w:eastAsia="Times New Roman" w:hAnsi="GHEA Grapalat" w:cs="Times New Roman"/>
          <w:sz w:val="24"/>
          <w:szCs w:val="24"/>
          <w:lang w:val="hy-AM"/>
        </w:rPr>
        <w:t>սույն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աշխատակարգով և մյուս իրավական ակտերով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 իրավասությանը վերապահված այլ լիազորություններ: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E308FF" w:rsidP="00D97D90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396520" w:rsidRPr="003965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I. ՄՐՑՈՒՅԹԻ ԱՎԱՐՏԸ ԵՎ ՀԱՆՁՆԱԺՈՂՈՎԻ ԿՈՂՄԻՑ ԸՆԴՈՒՆՎԱԾ ՈՐՈՇՈՒՄՆԵՐԻ ԲՈՂՈՔԱՐԿՈՒՄԸ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b/>
          <w:bCs/>
          <w:sz w:val="24"/>
          <w:szCs w:val="24"/>
          <w:lang w:val="hy-AM"/>
        </w:rPr>
        <w:t> </w:t>
      </w:r>
    </w:p>
    <w:p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Մրցույթը համարվում է ավարտված՝ հանձնաժողովի կողմից աշխատակազմին մրցույթում հաղթող ճանաչված մասնակցի (մասնակիցների) մասին եզրակացություն տալու կամ մրցույթի արդյունքում հաղթող չճանաչելու մասին որոշում ընդունելու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պահից:</w:t>
      </w:r>
    </w:p>
    <w:p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կողմից ընդունված որոշումները կարող են բողոքարկվել Հայաuտանի Հանրապետության oրենuդրությամբ uահմանված կարգով:</w:t>
      </w:r>
    </w:p>
    <w:sectPr w:rsidR="00E308FF" w:rsidRPr="00AD42E8" w:rsidSect="0053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8FF"/>
    <w:rsid w:val="0002688E"/>
    <w:rsid w:val="00026AD6"/>
    <w:rsid w:val="00040B57"/>
    <w:rsid w:val="00062C02"/>
    <w:rsid w:val="00063950"/>
    <w:rsid w:val="00075C03"/>
    <w:rsid w:val="000A2AD0"/>
    <w:rsid w:val="000D6387"/>
    <w:rsid w:val="000E0536"/>
    <w:rsid w:val="00183CD3"/>
    <w:rsid w:val="00192936"/>
    <w:rsid w:val="001E4D19"/>
    <w:rsid w:val="00237F1E"/>
    <w:rsid w:val="00257C3F"/>
    <w:rsid w:val="00281C2F"/>
    <w:rsid w:val="002A5100"/>
    <w:rsid w:val="002D2C1D"/>
    <w:rsid w:val="002F081B"/>
    <w:rsid w:val="002F6799"/>
    <w:rsid w:val="003063E5"/>
    <w:rsid w:val="00375ACE"/>
    <w:rsid w:val="00382957"/>
    <w:rsid w:val="00386075"/>
    <w:rsid w:val="00390932"/>
    <w:rsid w:val="00396520"/>
    <w:rsid w:val="003F6432"/>
    <w:rsid w:val="00476E3D"/>
    <w:rsid w:val="004C08CD"/>
    <w:rsid w:val="004D4FC4"/>
    <w:rsid w:val="00502D49"/>
    <w:rsid w:val="00506962"/>
    <w:rsid w:val="005112EC"/>
    <w:rsid w:val="005308CD"/>
    <w:rsid w:val="0058731E"/>
    <w:rsid w:val="005A3FCC"/>
    <w:rsid w:val="00604039"/>
    <w:rsid w:val="006256D6"/>
    <w:rsid w:val="006741DC"/>
    <w:rsid w:val="006D226B"/>
    <w:rsid w:val="006E06C5"/>
    <w:rsid w:val="006F4617"/>
    <w:rsid w:val="00720422"/>
    <w:rsid w:val="007222F3"/>
    <w:rsid w:val="00751A18"/>
    <w:rsid w:val="007A3365"/>
    <w:rsid w:val="007D26F5"/>
    <w:rsid w:val="007F74DB"/>
    <w:rsid w:val="00830A65"/>
    <w:rsid w:val="00842383"/>
    <w:rsid w:val="00883095"/>
    <w:rsid w:val="008A7FD9"/>
    <w:rsid w:val="008C16E8"/>
    <w:rsid w:val="009078D8"/>
    <w:rsid w:val="009308AD"/>
    <w:rsid w:val="009A6685"/>
    <w:rsid w:val="009B1647"/>
    <w:rsid w:val="009B4B63"/>
    <w:rsid w:val="00A157C8"/>
    <w:rsid w:val="00A32942"/>
    <w:rsid w:val="00A35C95"/>
    <w:rsid w:val="00A81E69"/>
    <w:rsid w:val="00AA1948"/>
    <w:rsid w:val="00AB4BB4"/>
    <w:rsid w:val="00AD42E8"/>
    <w:rsid w:val="00B71E62"/>
    <w:rsid w:val="00BB7691"/>
    <w:rsid w:val="00BE79AB"/>
    <w:rsid w:val="00C23B61"/>
    <w:rsid w:val="00C51B1C"/>
    <w:rsid w:val="00C6171B"/>
    <w:rsid w:val="00C62873"/>
    <w:rsid w:val="00CA1117"/>
    <w:rsid w:val="00CC4B0A"/>
    <w:rsid w:val="00D50F81"/>
    <w:rsid w:val="00D6173A"/>
    <w:rsid w:val="00D97D90"/>
    <w:rsid w:val="00DE310C"/>
    <w:rsid w:val="00DE3477"/>
    <w:rsid w:val="00DF0113"/>
    <w:rsid w:val="00E02128"/>
    <w:rsid w:val="00E308FF"/>
    <w:rsid w:val="00E56188"/>
    <w:rsid w:val="00E64A0D"/>
    <w:rsid w:val="00E7194D"/>
    <w:rsid w:val="00E83BC9"/>
    <w:rsid w:val="00F11BA0"/>
    <w:rsid w:val="00F3780B"/>
    <w:rsid w:val="00FF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08FF"/>
    <w:rPr>
      <w:b/>
      <w:bCs/>
    </w:rPr>
  </w:style>
  <w:style w:type="character" w:styleId="a5">
    <w:name w:val="Emphasis"/>
    <w:basedOn w:val="a0"/>
    <w:uiPriority w:val="20"/>
    <w:qFormat/>
    <w:rsid w:val="00E308FF"/>
    <w:rPr>
      <w:i/>
      <w:iCs/>
    </w:rPr>
  </w:style>
  <w:style w:type="character" w:customStyle="1" w:styleId="apple-converted-space">
    <w:name w:val="apple-converted-space"/>
    <w:basedOn w:val="a0"/>
    <w:rsid w:val="00E30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ADMIN</cp:lastModifiedBy>
  <cp:revision>2</cp:revision>
  <cp:lastPrinted>2022-05-19T07:56:00Z</cp:lastPrinted>
  <dcterms:created xsi:type="dcterms:W3CDTF">2025-10-30T13:17:00Z</dcterms:created>
  <dcterms:modified xsi:type="dcterms:W3CDTF">2025-10-30T13:17:00Z</dcterms:modified>
</cp:coreProperties>
</file>